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64" w:rsidRDefault="00514964" w:rsidP="00514964">
      <w:pPr>
        <w:rPr>
          <w:rFonts w:hint="eastAsia"/>
        </w:rPr>
      </w:pPr>
      <w:r>
        <w:rPr>
          <w:rFonts w:hint="eastAsia"/>
        </w:rPr>
        <w:t>90B</w:t>
      </w:r>
      <w:r>
        <w:rPr>
          <w:rFonts w:hint="eastAsia"/>
        </w:rPr>
        <w:t>混凝土标准养护箱使用注意事项及故障排除</w:t>
      </w:r>
    </w:p>
    <w:p w:rsidR="00514964" w:rsidRDefault="00514964" w:rsidP="00514964">
      <w:pPr>
        <w:ind w:firstLineChars="50" w:firstLine="110"/>
        <w:rPr>
          <w:rFonts w:hint="eastAsia"/>
        </w:rPr>
      </w:pPr>
      <w:r>
        <w:rPr>
          <w:rFonts w:hint="eastAsia"/>
        </w:rPr>
        <w:t>使用注意事项：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90B</w:t>
      </w:r>
      <w:r>
        <w:rPr>
          <w:rFonts w:hint="eastAsia"/>
        </w:rPr>
        <w:t>混凝土标准养护箱使用应在通风、干燥、平整、无腐蚀的环境中使用，日常使用中注意保持水箱、增湿器的水位，以保证正常使用。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、养护箱就位后，需静止</w:t>
      </w:r>
      <w:r>
        <w:rPr>
          <w:rFonts w:hint="eastAsia"/>
        </w:rPr>
        <w:t>24</w:t>
      </w:r>
      <w:r>
        <w:rPr>
          <w:rFonts w:hint="eastAsia"/>
        </w:rPr>
        <w:t>小时方能通电开机，电压不准低于</w:t>
      </w:r>
      <w:r>
        <w:rPr>
          <w:rFonts w:hint="eastAsia"/>
        </w:rPr>
        <w:t>160V</w:t>
      </w:r>
      <w:r>
        <w:rPr>
          <w:rFonts w:hint="eastAsia"/>
        </w:rPr>
        <w:t>或高于</w:t>
      </w:r>
      <w:r>
        <w:rPr>
          <w:rFonts w:hint="eastAsia"/>
        </w:rPr>
        <w:t>240V</w:t>
      </w:r>
      <w:r>
        <w:rPr>
          <w:rFonts w:hint="eastAsia"/>
        </w:rPr>
        <w:t>，电压不稳会烧坏控制仪，必须用稳压电源。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90B</w:t>
      </w:r>
      <w:r>
        <w:rPr>
          <w:rFonts w:hint="eastAsia"/>
        </w:rPr>
        <w:t>混凝土标准养护箱使用压缩机不能频繁启动，制冷工作停电或停止必须间隔</w:t>
      </w:r>
      <w:r>
        <w:rPr>
          <w:rFonts w:hint="eastAsia"/>
        </w:rPr>
        <w:t>5</w:t>
      </w:r>
      <w:r>
        <w:rPr>
          <w:rFonts w:hint="eastAsia"/>
        </w:rPr>
        <w:t>分钟，再开始二次启动，以免损坏压缩机。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、设备不准倒置，以免压缩机润滑油和制冷剂混合，损坏制冷机组。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、搬运时不得倾斜</w:t>
      </w:r>
      <w:r>
        <w:rPr>
          <w:rFonts w:hint="eastAsia"/>
        </w:rPr>
        <w:t>45</w:t>
      </w:r>
      <w:r>
        <w:rPr>
          <w:rFonts w:hint="eastAsia"/>
        </w:rPr>
        <w:t>度。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、工作前进行绝缘测试，以免漏电发生危险。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、加入水箱内的水最好是</w:t>
      </w:r>
      <w:r>
        <w:rPr>
          <w:rFonts w:hint="eastAsia"/>
        </w:rPr>
        <w:t>40</w:t>
      </w:r>
      <w:r>
        <w:rPr>
          <w:rFonts w:hint="eastAsia"/>
        </w:rPr>
        <w:t>℃</w:t>
      </w:r>
      <w:r>
        <w:rPr>
          <w:rFonts w:hint="eastAsia"/>
        </w:rPr>
        <w:t>.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90B</w:t>
      </w:r>
      <w:r>
        <w:rPr>
          <w:rFonts w:hint="eastAsia"/>
        </w:rPr>
        <w:t>混凝土标准养护箱使用注意事项及故障排除：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、仪表显示不工作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电源未接通，检查保险丝和插头。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电源开关以坏，更换新开关。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仪表输出线脱落，插头未插紧。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接触器烧坏，更换相同型号的接触器。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90B</w:t>
      </w:r>
      <w:r>
        <w:rPr>
          <w:rFonts w:hint="eastAsia"/>
        </w:rPr>
        <w:t>混凝土标准养护箱使用注意事项及故障排除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、不制冷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温控仪给定值是否正确，温控仪未输出信号调定给定值或检查温控仪保险丝。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温控仪输出信号接触器不工作，换接触器。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制冷剂泄露。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压缩机不工作，将压缩机直通电源，如仍不工作，即说明热继电器或压缩机烧坏，必须更换热继电器或压缩机。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、整机不加热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温控仪及接触器烧坏需更换。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加热管脱水烧坏，更换相同功率电加热原件。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、箱内湿度低于给定值不增湿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检查给定值是否正确，然后将温控仪上的开关拨向关，查看是否喷雾，如果不喷雾，说明增湿器出现故障。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当数显值低于给定值时，湿控仪灯是否变红色，如不变应将回差值适当调小，变红色而不增湿应检查增湿器。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增湿器如不正常工作，首先要检查换能器上有无水垢、杂质，换能器必须保持干净，再则水箱是否断水。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温控仪不能输出信号应检查仪表，温度如显示</w:t>
      </w:r>
      <w:r>
        <w:rPr>
          <w:rFonts w:hint="eastAsia"/>
        </w:rPr>
        <w:t>01-10</w:t>
      </w:r>
      <w:r>
        <w:rPr>
          <w:rFonts w:hint="eastAsia"/>
        </w:rPr>
        <w:t>％时不属异常情况，用干布擦去传感器探头上的水迹，即能正常显示。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90B</w:t>
      </w:r>
      <w:r>
        <w:rPr>
          <w:rFonts w:hint="eastAsia"/>
        </w:rPr>
        <w:t>混凝土标准养护箱使用注意事项及故障排除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、磁力胶条不严密用加温方法将磁胶条拉宽</w:t>
      </w:r>
      <w:r>
        <w:rPr>
          <w:rFonts w:hint="eastAsia"/>
        </w:rPr>
        <w:t>(</w:t>
      </w:r>
      <w:r>
        <w:rPr>
          <w:rFonts w:hint="eastAsia"/>
        </w:rPr>
        <w:t>用电吹风</w:t>
      </w:r>
      <w:r>
        <w:rPr>
          <w:rFonts w:hint="eastAsia"/>
        </w:rPr>
        <w:t>)</w:t>
      </w:r>
    </w:p>
    <w:p w:rsidR="00514964" w:rsidRDefault="00514964" w:rsidP="0051496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、箱胆漏水用环氧树脂粘接或塑料焊接。</w:t>
      </w:r>
      <w:r>
        <w:rPr>
          <w:rFonts w:hint="eastAsia"/>
        </w:rPr>
        <w:t>90B</w:t>
      </w:r>
      <w:r>
        <w:rPr>
          <w:rFonts w:hint="eastAsia"/>
        </w:rPr>
        <w:t>混凝土标准养护箱使用注意事项及故障排除</w:t>
      </w:r>
    </w:p>
    <w:p w:rsidR="00C76B50" w:rsidRPr="00602BAE" w:rsidRDefault="00C76B50" w:rsidP="00514964"/>
    <w:sectPr w:rsidR="00C76B50" w:rsidRPr="00602BA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EA7" w:rsidRDefault="00E80EA7" w:rsidP="001806DA">
      <w:pPr>
        <w:spacing w:after="0"/>
      </w:pPr>
      <w:r>
        <w:separator/>
      </w:r>
    </w:p>
  </w:endnote>
  <w:endnote w:type="continuationSeparator" w:id="0">
    <w:p w:rsidR="00E80EA7" w:rsidRDefault="00E80EA7" w:rsidP="00180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EA7" w:rsidRDefault="00E80EA7" w:rsidP="001806DA">
      <w:pPr>
        <w:spacing w:after="0"/>
      </w:pPr>
      <w:r>
        <w:separator/>
      </w:r>
    </w:p>
  </w:footnote>
  <w:footnote w:type="continuationSeparator" w:id="0">
    <w:p w:rsidR="00E80EA7" w:rsidRDefault="00E80EA7" w:rsidP="001806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84B"/>
    <w:rsid w:val="00022D36"/>
    <w:rsid w:val="0002396A"/>
    <w:rsid w:val="00035173"/>
    <w:rsid w:val="000669E6"/>
    <w:rsid w:val="00074F4B"/>
    <w:rsid w:val="000A3195"/>
    <w:rsid w:val="000B5E1E"/>
    <w:rsid w:val="000C1C70"/>
    <w:rsid w:val="000D61AB"/>
    <w:rsid w:val="000F4B51"/>
    <w:rsid w:val="000F7429"/>
    <w:rsid w:val="00106738"/>
    <w:rsid w:val="00123EC1"/>
    <w:rsid w:val="00124D6C"/>
    <w:rsid w:val="00147CA3"/>
    <w:rsid w:val="00147FFD"/>
    <w:rsid w:val="001806DA"/>
    <w:rsid w:val="0018519F"/>
    <w:rsid w:val="001A2C42"/>
    <w:rsid w:val="001B4A8F"/>
    <w:rsid w:val="001B76EE"/>
    <w:rsid w:val="001E43EF"/>
    <w:rsid w:val="001F7D70"/>
    <w:rsid w:val="002108DF"/>
    <w:rsid w:val="00241635"/>
    <w:rsid w:val="00247A7C"/>
    <w:rsid w:val="00267414"/>
    <w:rsid w:val="002674AF"/>
    <w:rsid w:val="002705BF"/>
    <w:rsid w:val="0028296E"/>
    <w:rsid w:val="0031118E"/>
    <w:rsid w:val="00317607"/>
    <w:rsid w:val="00322EC2"/>
    <w:rsid w:val="00323B43"/>
    <w:rsid w:val="00327564"/>
    <w:rsid w:val="00330A6C"/>
    <w:rsid w:val="00361105"/>
    <w:rsid w:val="00394D3F"/>
    <w:rsid w:val="003A516F"/>
    <w:rsid w:val="003D1AF5"/>
    <w:rsid w:val="003D37D8"/>
    <w:rsid w:val="003D4D2E"/>
    <w:rsid w:val="003D6D95"/>
    <w:rsid w:val="003E051D"/>
    <w:rsid w:val="003E573B"/>
    <w:rsid w:val="004035BE"/>
    <w:rsid w:val="00426133"/>
    <w:rsid w:val="004358AB"/>
    <w:rsid w:val="00452ED5"/>
    <w:rsid w:val="00476CD7"/>
    <w:rsid w:val="0049270F"/>
    <w:rsid w:val="004A17B7"/>
    <w:rsid w:val="00512247"/>
    <w:rsid w:val="00514964"/>
    <w:rsid w:val="00526F83"/>
    <w:rsid w:val="00547A1C"/>
    <w:rsid w:val="00576F95"/>
    <w:rsid w:val="00581240"/>
    <w:rsid w:val="005D0065"/>
    <w:rsid w:val="005E6D1F"/>
    <w:rsid w:val="00602BAE"/>
    <w:rsid w:val="00612BBB"/>
    <w:rsid w:val="00637E65"/>
    <w:rsid w:val="00640A4B"/>
    <w:rsid w:val="00647662"/>
    <w:rsid w:val="006733A4"/>
    <w:rsid w:val="00684000"/>
    <w:rsid w:val="00693837"/>
    <w:rsid w:val="00695F34"/>
    <w:rsid w:val="006A1007"/>
    <w:rsid w:val="006A12EF"/>
    <w:rsid w:val="006A1C75"/>
    <w:rsid w:val="006C1CCB"/>
    <w:rsid w:val="006C2D05"/>
    <w:rsid w:val="006D696D"/>
    <w:rsid w:val="006E06BE"/>
    <w:rsid w:val="006F4684"/>
    <w:rsid w:val="00751F43"/>
    <w:rsid w:val="00755886"/>
    <w:rsid w:val="007765B0"/>
    <w:rsid w:val="00787B8A"/>
    <w:rsid w:val="007A0974"/>
    <w:rsid w:val="007C07F3"/>
    <w:rsid w:val="00807CAA"/>
    <w:rsid w:val="00813976"/>
    <w:rsid w:val="00836357"/>
    <w:rsid w:val="00837B90"/>
    <w:rsid w:val="00842909"/>
    <w:rsid w:val="008474DD"/>
    <w:rsid w:val="0085498B"/>
    <w:rsid w:val="008B7726"/>
    <w:rsid w:val="008D0C74"/>
    <w:rsid w:val="008F7080"/>
    <w:rsid w:val="00911993"/>
    <w:rsid w:val="0091547D"/>
    <w:rsid w:val="009241CB"/>
    <w:rsid w:val="009262AA"/>
    <w:rsid w:val="0093041F"/>
    <w:rsid w:val="00943033"/>
    <w:rsid w:val="00947B31"/>
    <w:rsid w:val="00961A4F"/>
    <w:rsid w:val="00966CF5"/>
    <w:rsid w:val="00972C01"/>
    <w:rsid w:val="009820EF"/>
    <w:rsid w:val="009C1A1A"/>
    <w:rsid w:val="009D7FEC"/>
    <w:rsid w:val="009F269B"/>
    <w:rsid w:val="00A05542"/>
    <w:rsid w:val="00A1575B"/>
    <w:rsid w:val="00A24237"/>
    <w:rsid w:val="00A55445"/>
    <w:rsid w:val="00A5689C"/>
    <w:rsid w:val="00A56D28"/>
    <w:rsid w:val="00A57E64"/>
    <w:rsid w:val="00A86C49"/>
    <w:rsid w:val="00AA14BC"/>
    <w:rsid w:val="00AA67DE"/>
    <w:rsid w:val="00AB45E0"/>
    <w:rsid w:val="00AB56B2"/>
    <w:rsid w:val="00AC0182"/>
    <w:rsid w:val="00AF1185"/>
    <w:rsid w:val="00AF38C4"/>
    <w:rsid w:val="00B302DF"/>
    <w:rsid w:val="00B5684B"/>
    <w:rsid w:val="00B66D24"/>
    <w:rsid w:val="00BB49DC"/>
    <w:rsid w:val="00BC0C4B"/>
    <w:rsid w:val="00BD08A2"/>
    <w:rsid w:val="00BE0D63"/>
    <w:rsid w:val="00BE2404"/>
    <w:rsid w:val="00C02E9E"/>
    <w:rsid w:val="00C11F47"/>
    <w:rsid w:val="00C16B32"/>
    <w:rsid w:val="00C25ACC"/>
    <w:rsid w:val="00C46BC1"/>
    <w:rsid w:val="00C54F80"/>
    <w:rsid w:val="00C71474"/>
    <w:rsid w:val="00C73A66"/>
    <w:rsid w:val="00C76B50"/>
    <w:rsid w:val="00C959F1"/>
    <w:rsid w:val="00CA255A"/>
    <w:rsid w:val="00CA3769"/>
    <w:rsid w:val="00CB12C2"/>
    <w:rsid w:val="00CF5E64"/>
    <w:rsid w:val="00CF75F2"/>
    <w:rsid w:val="00D31D50"/>
    <w:rsid w:val="00D35949"/>
    <w:rsid w:val="00D53D73"/>
    <w:rsid w:val="00D55FE5"/>
    <w:rsid w:val="00D66781"/>
    <w:rsid w:val="00D70C8C"/>
    <w:rsid w:val="00D8056C"/>
    <w:rsid w:val="00D97E80"/>
    <w:rsid w:val="00DC1A71"/>
    <w:rsid w:val="00DE6B68"/>
    <w:rsid w:val="00E272AA"/>
    <w:rsid w:val="00E477F9"/>
    <w:rsid w:val="00E73C98"/>
    <w:rsid w:val="00E80EA7"/>
    <w:rsid w:val="00E81AFE"/>
    <w:rsid w:val="00ED58C8"/>
    <w:rsid w:val="00EE652C"/>
    <w:rsid w:val="00EE6544"/>
    <w:rsid w:val="00EF1C30"/>
    <w:rsid w:val="00EF3DB0"/>
    <w:rsid w:val="00EF40D4"/>
    <w:rsid w:val="00EF6290"/>
    <w:rsid w:val="00F01A9A"/>
    <w:rsid w:val="00F14FC1"/>
    <w:rsid w:val="00F20AC6"/>
    <w:rsid w:val="00F26AF2"/>
    <w:rsid w:val="00F43134"/>
    <w:rsid w:val="00F521DD"/>
    <w:rsid w:val="00FA03A3"/>
    <w:rsid w:val="00FA5A6B"/>
    <w:rsid w:val="00FB1283"/>
    <w:rsid w:val="00FC2051"/>
    <w:rsid w:val="00FD6C4B"/>
    <w:rsid w:val="00FE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6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6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6C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86C4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6C49"/>
    <w:rPr>
      <w:rFonts w:ascii="Tahoma" w:hAnsi="Tahoma"/>
      <w:sz w:val="18"/>
      <w:szCs w:val="18"/>
    </w:rPr>
  </w:style>
  <w:style w:type="character" w:styleId="a7">
    <w:name w:val="Strong"/>
    <w:basedOn w:val="a0"/>
    <w:uiPriority w:val="22"/>
    <w:qFormat/>
    <w:rsid w:val="005E6D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107</cp:revision>
  <dcterms:created xsi:type="dcterms:W3CDTF">2008-09-11T17:20:00Z</dcterms:created>
  <dcterms:modified xsi:type="dcterms:W3CDTF">2015-07-28T04:37:00Z</dcterms:modified>
</cp:coreProperties>
</file>