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F9" w:rsidRDefault="00E477F9" w:rsidP="00E477F9">
      <w:pPr>
        <w:spacing w:line="220" w:lineRule="atLeast"/>
        <w:rPr>
          <w:rFonts w:hint="eastAsia"/>
        </w:rPr>
      </w:pPr>
      <w:r w:rsidRPr="00E477F9">
        <w:rPr>
          <w:rFonts w:hint="eastAsia"/>
        </w:rPr>
        <w:t>混凝土单卧轴搅拌机试验步骤</w:t>
      </w:r>
    </w:p>
    <w:p w:rsidR="00E477F9" w:rsidRDefault="00E477F9" w:rsidP="00E477F9">
      <w:pPr>
        <w:spacing w:line="220" w:lineRule="atLeast"/>
        <w:rPr>
          <w:rFonts w:hint="eastAsia"/>
        </w:rPr>
      </w:pPr>
      <w:r>
        <w:rPr>
          <w:rFonts w:hint="eastAsia"/>
        </w:rPr>
        <w:t>1</w:t>
      </w:r>
      <w:r>
        <w:rPr>
          <w:rFonts w:hint="eastAsia"/>
        </w:rPr>
        <w:t>、混凝土单卧轴搅拌机启动前首先检查旋转部分与物料是否有刮碰现象，如果有刮碰现象应及时调整。</w:t>
      </w:r>
    </w:p>
    <w:p w:rsidR="00E477F9" w:rsidRDefault="00E477F9" w:rsidP="00E477F9">
      <w:pPr>
        <w:spacing w:line="220" w:lineRule="atLeast"/>
        <w:rPr>
          <w:rFonts w:hint="eastAsia"/>
        </w:rPr>
      </w:pPr>
      <w:r>
        <w:rPr>
          <w:rFonts w:hint="eastAsia"/>
        </w:rPr>
        <w:t>2</w:t>
      </w:r>
      <w:r>
        <w:rPr>
          <w:rFonts w:hint="eastAsia"/>
        </w:rPr>
        <w:t>、清理料筒内的杂物</w:t>
      </w:r>
    </w:p>
    <w:p w:rsidR="00E477F9" w:rsidRDefault="00E477F9" w:rsidP="00E477F9">
      <w:pPr>
        <w:spacing w:line="220" w:lineRule="atLeast"/>
        <w:rPr>
          <w:rFonts w:hint="eastAsia"/>
        </w:rPr>
      </w:pPr>
      <w:r>
        <w:rPr>
          <w:rFonts w:hint="eastAsia"/>
        </w:rPr>
        <w:t>3</w:t>
      </w:r>
      <w:r>
        <w:rPr>
          <w:rFonts w:hint="eastAsia"/>
        </w:rPr>
        <w:t>、启动前应将筒体限位，方能启动。</w:t>
      </w:r>
    </w:p>
    <w:p w:rsidR="00E477F9" w:rsidRDefault="00E477F9" w:rsidP="00E477F9">
      <w:pPr>
        <w:spacing w:line="220" w:lineRule="atLeast"/>
        <w:rPr>
          <w:rFonts w:hint="eastAsia"/>
        </w:rPr>
      </w:pPr>
      <w:r>
        <w:rPr>
          <w:rFonts w:hint="eastAsia"/>
        </w:rPr>
        <w:t>4</w:t>
      </w:r>
      <w:r>
        <w:rPr>
          <w:rFonts w:hint="eastAsia"/>
        </w:rPr>
        <w:t>、搅拌轴旋转方向按筒体端面标记所示。</w:t>
      </w:r>
    </w:p>
    <w:p w:rsidR="00E477F9" w:rsidRDefault="00E477F9" w:rsidP="00E477F9">
      <w:pPr>
        <w:spacing w:line="220" w:lineRule="atLeast"/>
        <w:rPr>
          <w:rFonts w:hint="eastAsia"/>
        </w:rPr>
      </w:pPr>
      <w:r>
        <w:rPr>
          <w:rFonts w:hint="eastAsia"/>
        </w:rPr>
        <w:t>5</w:t>
      </w:r>
      <w:r>
        <w:rPr>
          <w:rFonts w:hint="eastAsia"/>
        </w:rPr>
        <w:t>、装入的混凝土物料必须清楚金属或其他杂物。</w:t>
      </w:r>
    </w:p>
    <w:p w:rsidR="00E477F9" w:rsidRDefault="00E477F9" w:rsidP="00E477F9">
      <w:pPr>
        <w:spacing w:line="220" w:lineRule="atLeast"/>
        <w:rPr>
          <w:rFonts w:hint="eastAsia"/>
        </w:rPr>
      </w:pPr>
      <w:r w:rsidRPr="00E477F9">
        <w:rPr>
          <w:rFonts w:hint="eastAsia"/>
        </w:rPr>
        <w:t>混凝土单卧轴搅拌机试验步骤</w:t>
      </w:r>
    </w:p>
    <w:p w:rsidR="00E477F9" w:rsidRDefault="00E477F9" w:rsidP="00E477F9">
      <w:pPr>
        <w:spacing w:line="220" w:lineRule="atLeast"/>
        <w:rPr>
          <w:rFonts w:hint="eastAsia"/>
        </w:rPr>
      </w:pPr>
      <w:r>
        <w:rPr>
          <w:rFonts w:hint="eastAsia"/>
        </w:rPr>
        <w:t>6</w:t>
      </w:r>
      <w:r>
        <w:rPr>
          <w:rFonts w:hint="eastAsia"/>
        </w:rPr>
        <w:t>、根据搅拌时间调整搅拌器的定时，只有必须断电情况下调整。</w:t>
      </w:r>
    </w:p>
    <w:p w:rsidR="00E477F9" w:rsidRDefault="00E477F9" w:rsidP="00E477F9">
      <w:pPr>
        <w:spacing w:line="220" w:lineRule="atLeast"/>
        <w:rPr>
          <w:rFonts w:hint="eastAsia"/>
        </w:rPr>
      </w:pPr>
      <w:r>
        <w:rPr>
          <w:rFonts w:hint="eastAsia"/>
        </w:rPr>
        <w:t>7</w:t>
      </w:r>
      <w:r>
        <w:rPr>
          <w:rFonts w:hint="eastAsia"/>
        </w:rPr>
        <w:t>、按动混凝土单卧轴搅拌机启动按钮，主轴便带动搅拌铲运转。</w:t>
      </w:r>
    </w:p>
    <w:p w:rsidR="00E477F9" w:rsidRDefault="00E477F9" w:rsidP="00E477F9">
      <w:pPr>
        <w:spacing w:line="220" w:lineRule="atLeast"/>
        <w:rPr>
          <w:rFonts w:hint="eastAsia"/>
        </w:rPr>
      </w:pPr>
      <w:r>
        <w:rPr>
          <w:rFonts w:hint="eastAsia"/>
        </w:rPr>
        <w:t>8</w:t>
      </w:r>
      <w:r>
        <w:rPr>
          <w:rFonts w:hint="eastAsia"/>
        </w:rPr>
        <w:t>、达到调定时间后自动停车。</w:t>
      </w:r>
      <w:r>
        <w:rPr>
          <w:rFonts w:hint="eastAsia"/>
        </w:rPr>
        <w:t xml:space="preserve">                                                                                        </w:t>
      </w:r>
    </w:p>
    <w:p w:rsidR="00E477F9" w:rsidRDefault="00E477F9" w:rsidP="00E477F9">
      <w:pPr>
        <w:spacing w:line="220" w:lineRule="atLeast"/>
        <w:rPr>
          <w:rFonts w:hint="eastAsia"/>
        </w:rPr>
      </w:pPr>
      <w:r>
        <w:rPr>
          <w:rFonts w:hint="eastAsia"/>
        </w:rPr>
        <w:t>9</w:t>
      </w:r>
      <w:r>
        <w:rPr>
          <w:rFonts w:hint="eastAsia"/>
        </w:rPr>
        <w:t>、卸料时应先停机，打定销，搬动手柄使物料筒旋转到一定位置，再使缩进销定位旋转主轴，使拌</w:t>
      </w:r>
      <w:r>
        <w:rPr>
          <w:rFonts w:hint="eastAsia"/>
        </w:rPr>
        <w:t xml:space="preserve"> </w:t>
      </w:r>
      <w:r>
        <w:rPr>
          <w:rFonts w:hint="eastAsia"/>
        </w:rPr>
        <w:t>合料排出筒外。</w:t>
      </w:r>
    </w:p>
    <w:p w:rsidR="00E477F9" w:rsidRDefault="00E477F9" w:rsidP="00E477F9">
      <w:pPr>
        <w:spacing w:line="220" w:lineRule="atLeast"/>
        <w:rPr>
          <w:rFonts w:hint="eastAsia"/>
        </w:rPr>
      </w:pPr>
      <w:r>
        <w:rPr>
          <w:rFonts w:hint="eastAsia"/>
        </w:rPr>
        <w:t>10</w:t>
      </w:r>
      <w:r>
        <w:rPr>
          <w:rFonts w:hint="eastAsia"/>
        </w:rPr>
        <w:t>、拌合料排净后使筒体复位，将搅拌筒用锁定销定位。</w:t>
      </w:r>
      <w:r>
        <w:rPr>
          <w:rFonts w:hint="eastAsia"/>
        </w:rPr>
        <w:t xml:space="preserve">                                         </w:t>
      </w:r>
    </w:p>
    <w:p w:rsidR="001806DA" w:rsidRDefault="00E477F9" w:rsidP="00E477F9">
      <w:pPr>
        <w:spacing w:line="220" w:lineRule="atLeast"/>
        <w:rPr>
          <w:rFonts w:hint="eastAsia"/>
        </w:rPr>
      </w:pPr>
      <w:r>
        <w:rPr>
          <w:rFonts w:hint="eastAsia"/>
        </w:rPr>
        <w:t>11</w:t>
      </w:r>
      <w:r>
        <w:rPr>
          <w:rFonts w:hint="eastAsia"/>
        </w:rPr>
        <w:t>、清洗物料筒可将水倒入料筒使主轴旋转进行冲洗，也可用干砂清洗</w:t>
      </w:r>
    </w:p>
    <w:p w:rsidR="00E477F9" w:rsidRDefault="00E477F9" w:rsidP="00E477F9">
      <w:pPr>
        <w:spacing w:line="220" w:lineRule="atLeast"/>
        <w:ind w:firstLineChars="50" w:firstLine="110"/>
      </w:pPr>
      <w:r w:rsidRPr="00E477F9">
        <w:rPr>
          <w:rFonts w:hint="eastAsia"/>
        </w:rPr>
        <w:t>混凝土单卧轴搅拌机试验步骤</w:t>
      </w:r>
    </w:p>
    <w:sectPr w:rsidR="00E477F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6EE" w:rsidRDefault="001B76EE" w:rsidP="001806DA">
      <w:pPr>
        <w:spacing w:after="0"/>
      </w:pPr>
      <w:r>
        <w:separator/>
      </w:r>
    </w:p>
  </w:endnote>
  <w:endnote w:type="continuationSeparator" w:id="0">
    <w:p w:rsidR="001B76EE" w:rsidRDefault="001B76EE" w:rsidP="001806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6EE" w:rsidRDefault="001B76EE" w:rsidP="001806DA">
      <w:pPr>
        <w:spacing w:after="0"/>
      </w:pPr>
      <w:r>
        <w:separator/>
      </w:r>
    </w:p>
  </w:footnote>
  <w:footnote w:type="continuationSeparator" w:id="0">
    <w:p w:rsidR="001B76EE" w:rsidRDefault="001B76EE" w:rsidP="001806D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806DA"/>
    <w:rsid w:val="001B76EE"/>
    <w:rsid w:val="00323B43"/>
    <w:rsid w:val="003D37D8"/>
    <w:rsid w:val="00426133"/>
    <w:rsid w:val="004358AB"/>
    <w:rsid w:val="008B7726"/>
    <w:rsid w:val="00911993"/>
    <w:rsid w:val="0093041F"/>
    <w:rsid w:val="00D31D50"/>
    <w:rsid w:val="00E477F9"/>
    <w:rsid w:val="00F14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06D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806DA"/>
    <w:rPr>
      <w:rFonts w:ascii="Tahoma" w:hAnsi="Tahoma"/>
      <w:sz w:val="18"/>
      <w:szCs w:val="18"/>
    </w:rPr>
  </w:style>
  <w:style w:type="paragraph" w:styleId="a4">
    <w:name w:val="footer"/>
    <w:basedOn w:val="a"/>
    <w:link w:val="Char0"/>
    <w:uiPriority w:val="99"/>
    <w:semiHidden/>
    <w:unhideWhenUsed/>
    <w:rsid w:val="001806DA"/>
    <w:pPr>
      <w:tabs>
        <w:tab w:val="center" w:pos="4153"/>
        <w:tab w:val="right" w:pos="8306"/>
      </w:tabs>
    </w:pPr>
    <w:rPr>
      <w:sz w:val="18"/>
      <w:szCs w:val="18"/>
    </w:rPr>
  </w:style>
  <w:style w:type="character" w:customStyle="1" w:styleId="Char0">
    <w:name w:val="页脚 Char"/>
    <w:basedOn w:val="a0"/>
    <w:link w:val="a4"/>
    <w:uiPriority w:val="99"/>
    <w:semiHidden/>
    <w:rsid w:val="001806D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2015-06-07T07:02:00Z</dcterms:modified>
</cp:coreProperties>
</file>