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6A" w:rsidRDefault="0036226A" w:rsidP="0036226A">
      <w:pPr>
        <w:rPr>
          <w:rFonts w:hint="eastAsia"/>
        </w:rPr>
      </w:pPr>
      <w:r>
        <w:rPr>
          <w:rFonts w:hint="eastAsia"/>
        </w:rPr>
        <w:t>恒温水浴锅的日常</w:t>
      </w:r>
      <w:r w:rsidR="00020C9E">
        <w:rPr>
          <w:rFonts w:hint="eastAsia"/>
        </w:rPr>
        <w:t>维护及保养</w:t>
      </w:r>
    </w:p>
    <w:p w:rsidR="0036226A" w:rsidRDefault="0036226A" w:rsidP="0036226A">
      <w:pPr>
        <w:rPr>
          <w:rFonts w:hint="eastAsia"/>
        </w:rPr>
      </w:pPr>
      <w:r>
        <w:rPr>
          <w:rFonts w:hint="eastAsia"/>
        </w:rPr>
        <w:t>正确保养恒温水浴锅，如果规范地遵照以下几条，那么将大大延长水浴锅的寿命。</w:t>
      </w:r>
    </w:p>
    <w:p w:rsidR="0036226A" w:rsidRDefault="0036226A" w:rsidP="0036226A"/>
    <w:p w:rsidR="0036226A" w:rsidRDefault="0036226A" w:rsidP="0036226A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、恒温水浴锅设备内表面应该无水珠存在，设备外表面应该光亮整洁，没有污迹。</w:t>
      </w:r>
    </w:p>
    <w:p w:rsidR="0036226A" w:rsidRDefault="0036226A" w:rsidP="0036226A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、每次使用水浴锅设备结束后，将水浴锅的水放干净，用毛刷将水浴锅内的粗杂物轻轻刷掉，并清去锅内。用细软布将水浴锅内外表面擦净，再用清洁布擦干。</w:t>
      </w:r>
    </w:p>
    <w:p w:rsidR="0036226A" w:rsidRDefault="0036226A" w:rsidP="0036226A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、水浴锅每次使用完毕，立即清洁仪器。</w:t>
      </w:r>
    </w:p>
    <w:p w:rsidR="0036226A" w:rsidRDefault="0036226A" w:rsidP="0036226A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、水浴锅内切勿无水或水位低于电热管，以防电热管爆损。</w:t>
      </w:r>
    </w:p>
    <w:p w:rsidR="0036226A" w:rsidRDefault="0036226A" w:rsidP="0036226A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、水浴锅在使用时，必须可靠接地，水不可溢入控制箱内。</w:t>
      </w:r>
    </w:p>
    <w:p w:rsidR="00020C9E" w:rsidRDefault="00020C9E" w:rsidP="00020C9E">
      <w:pPr>
        <w:rPr>
          <w:rFonts w:hint="eastAsia"/>
        </w:rPr>
      </w:pPr>
      <w:r>
        <w:rPr>
          <w:rFonts w:hint="eastAsia"/>
        </w:rPr>
        <w:t>恒温水浴锅的日常维护及保养</w:t>
      </w:r>
    </w:p>
    <w:p w:rsidR="0036226A" w:rsidRDefault="0036226A" w:rsidP="0036226A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、每月进行一次水浴锅仪器的维护检查，并及时填写维护记录。</w:t>
      </w:r>
    </w:p>
    <w:p w:rsidR="0036226A" w:rsidRDefault="0036226A" w:rsidP="0036226A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、水箱应放在固定的平台上，仪器所接电源电压应为</w:t>
      </w:r>
      <w:r>
        <w:rPr>
          <w:rFonts w:hint="eastAsia"/>
        </w:rPr>
        <w:t>220V</w:t>
      </w:r>
      <w:r>
        <w:rPr>
          <w:rFonts w:hint="eastAsia"/>
        </w:rPr>
        <w:t>，电源插座应采用三孔安装插座，并必须安装地线。</w:t>
      </w:r>
    </w:p>
    <w:p w:rsidR="0036226A" w:rsidRDefault="0036226A" w:rsidP="0036226A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、加水之前切物接通电源，而且在使用过程中，水位必须高于不锈钢隔板，切勿无水或水位低于隔板加热，否则会损坏加热管。</w:t>
      </w:r>
    </w:p>
    <w:p w:rsidR="0036226A" w:rsidRDefault="0036226A" w:rsidP="0036226A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、如恒温控制失灵，可将控制器上的银接点用细砂布擦亮即可工作。</w:t>
      </w:r>
    </w:p>
    <w:p w:rsidR="0036226A" w:rsidRDefault="0036226A" w:rsidP="0036226A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、注水时不可将水流入控制箱内，以防发生触电，使用后箱内水应及时放净，并擦拭干净，保持清洁以利延长使用寿命。</w:t>
      </w:r>
    </w:p>
    <w:p w:rsidR="00020C9E" w:rsidRDefault="0036226A" w:rsidP="00020C9E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、最好用纯化水，以避免产生水垢。</w:t>
      </w:r>
      <w:r w:rsidR="00020C9E">
        <w:rPr>
          <w:rFonts w:hint="eastAsia"/>
        </w:rPr>
        <w:t>恒温水浴锅的日常维护及保养</w:t>
      </w:r>
    </w:p>
    <w:p w:rsidR="004358AB" w:rsidRPr="0036226A" w:rsidRDefault="004358AB" w:rsidP="0036226A">
      <w:pPr>
        <w:rPr>
          <w:szCs w:val="21"/>
        </w:rPr>
      </w:pPr>
    </w:p>
    <w:sectPr w:rsidR="004358AB" w:rsidRPr="0036226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037C5"/>
    <w:rsid w:val="0001173D"/>
    <w:rsid w:val="00020C9E"/>
    <w:rsid w:val="00021806"/>
    <w:rsid w:val="00052F5B"/>
    <w:rsid w:val="000549ED"/>
    <w:rsid w:val="00084B35"/>
    <w:rsid w:val="000A163B"/>
    <w:rsid w:val="000E2E0F"/>
    <w:rsid w:val="00185989"/>
    <w:rsid w:val="001C344F"/>
    <w:rsid w:val="001D3825"/>
    <w:rsid w:val="001E336D"/>
    <w:rsid w:val="0028179C"/>
    <w:rsid w:val="002A1B36"/>
    <w:rsid w:val="002A29AE"/>
    <w:rsid w:val="002C4E49"/>
    <w:rsid w:val="00314949"/>
    <w:rsid w:val="00323B43"/>
    <w:rsid w:val="003340D5"/>
    <w:rsid w:val="0036198B"/>
    <w:rsid w:val="0036226A"/>
    <w:rsid w:val="00375CB1"/>
    <w:rsid w:val="003A5D8B"/>
    <w:rsid w:val="003D30F1"/>
    <w:rsid w:val="003D37D8"/>
    <w:rsid w:val="004242BA"/>
    <w:rsid w:val="00426133"/>
    <w:rsid w:val="004358AB"/>
    <w:rsid w:val="00503845"/>
    <w:rsid w:val="005432B6"/>
    <w:rsid w:val="00561702"/>
    <w:rsid w:val="00580718"/>
    <w:rsid w:val="005A496B"/>
    <w:rsid w:val="005A5FE9"/>
    <w:rsid w:val="005C15B4"/>
    <w:rsid w:val="005D1C6D"/>
    <w:rsid w:val="00627300"/>
    <w:rsid w:val="00666FC3"/>
    <w:rsid w:val="00672B8A"/>
    <w:rsid w:val="00685AA5"/>
    <w:rsid w:val="006B08F8"/>
    <w:rsid w:val="006B0DFE"/>
    <w:rsid w:val="006E1DEF"/>
    <w:rsid w:val="006F3E80"/>
    <w:rsid w:val="007056A5"/>
    <w:rsid w:val="007123BA"/>
    <w:rsid w:val="00712733"/>
    <w:rsid w:val="00764938"/>
    <w:rsid w:val="007B6488"/>
    <w:rsid w:val="007C4135"/>
    <w:rsid w:val="007E1614"/>
    <w:rsid w:val="007F2D16"/>
    <w:rsid w:val="007F7256"/>
    <w:rsid w:val="00831190"/>
    <w:rsid w:val="008318E6"/>
    <w:rsid w:val="008362FD"/>
    <w:rsid w:val="008A5BF3"/>
    <w:rsid w:val="008A5F42"/>
    <w:rsid w:val="008B1140"/>
    <w:rsid w:val="008B7726"/>
    <w:rsid w:val="009700AA"/>
    <w:rsid w:val="009C4E72"/>
    <w:rsid w:val="009D72BE"/>
    <w:rsid w:val="00A23AE0"/>
    <w:rsid w:val="00A24479"/>
    <w:rsid w:val="00A3492B"/>
    <w:rsid w:val="00A85EFD"/>
    <w:rsid w:val="00B26955"/>
    <w:rsid w:val="00B85456"/>
    <w:rsid w:val="00BD19CE"/>
    <w:rsid w:val="00C23CE2"/>
    <w:rsid w:val="00C475B1"/>
    <w:rsid w:val="00C876A1"/>
    <w:rsid w:val="00CB18DB"/>
    <w:rsid w:val="00CD1A5D"/>
    <w:rsid w:val="00CE3349"/>
    <w:rsid w:val="00D16911"/>
    <w:rsid w:val="00D219C7"/>
    <w:rsid w:val="00D31D50"/>
    <w:rsid w:val="00D3418A"/>
    <w:rsid w:val="00D36E7E"/>
    <w:rsid w:val="00D42CC5"/>
    <w:rsid w:val="00D933E3"/>
    <w:rsid w:val="00DA56EE"/>
    <w:rsid w:val="00DA7101"/>
    <w:rsid w:val="00DB5DCC"/>
    <w:rsid w:val="00DE2361"/>
    <w:rsid w:val="00DE55A5"/>
    <w:rsid w:val="00E02166"/>
    <w:rsid w:val="00E54BAE"/>
    <w:rsid w:val="00E74315"/>
    <w:rsid w:val="00EE2442"/>
    <w:rsid w:val="00EE51D3"/>
    <w:rsid w:val="00EF4FCC"/>
    <w:rsid w:val="00F323FC"/>
    <w:rsid w:val="00F47CA9"/>
    <w:rsid w:val="00F955E7"/>
    <w:rsid w:val="00FB1F68"/>
    <w:rsid w:val="00FC5DA1"/>
    <w:rsid w:val="00FD4C80"/>
    <w:rsid w:val="00FE20D3"/>
    <w:rsid w:val="00FE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6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E1614"/>
    <w:rPr>
      <w:b/>
      <w:bCs/>
    </w:rPr>
  </w:style>
  <w:style w:type="character" w:styleId="a5">
    <w:name w:val="Hyperlink"/>
    <w:basedOn w:val="a0"/>
    <w:uiPriority w:val="99"/>
    <w:semiHidden/>
    <w:unhideWhenUsed/>
    <w:rsid w:val="002C4E49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0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37E0E6-26DA-45E4-A9CD-CB03237D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78</cp:revision>
  <dcterms:created xsi:type="dcterms:W3CDTF">2008-09-11T17:20:00Z</dcterms:created>
  <dcterms:modified xsi:type="dcterms:W3CDTF">2015-05-15T07:41:00Z</dcterms:modified>
</cp:coreProperties>
</file>