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83" w:rsidRPr="00A511E6" w:rsidRDefault="00A61B83" w:rsidP="00927ACA">
      <w:pPr>
        <w:jc w:val="center"/>
        <w:rPr>
          <w:b/>
          <w:sz w:val="32"/>
          <w:szCs w:val="32"/>
          <w:lang w:eastAsia="zh-CN"/>
        </w:rPr>
      </w:pPr>
      <w:r w:rsidRPr="00A511E6">
        <w:rPr>
          <w:rFonts w:hint="eastAsia"/>
          <w:b/>
          <w:sz w:val="32"/>
          <w:szCs w:val="32"/>
          <w:lang w:eastAsia="zh-CN"/>
        </w:rPr>
        <w:t>产品技术说明</w:t>
      </w:r>
    </w:p>
    <w:p w:rsidR="00A61B83" w:rsidRDefault="00A61B83" w:rsidP="00927ACA">
      <w:pPr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、产品名称规格型号及图片</w:t>
      </w:r>
    </w:p>
    <w:p w:rsidR="00A61B83" w:rsidRDefault="00A61B83" w:rsidP="00927ACA">
      <w:pPr>
        <w:rPr>
          <w:lang w:eastAsia="zh-CN"/>
        </w:rPr>
      </w:pPr>
      <w:r>
        <w:rPr>
          <w:lang w:eastAsia="zh-CN"/>
        </w:rPr>
        <w:t>1.1</w:t>
      </w:r>
      <w:r>
        <w:rPr>
          <w:rFonts w:hint="eastAsia"/>
          <w:lang w:eastAsia="zh-CN"/>
        </w:rPr>
        <w:t>、产品名称：变压器绕组变形测试仪</w:t>
      </w:r>
    </w:p>
    <w:p w:rsidR="00A61B83" w:rsidRDefault="00A61B83" w:rsidP="00927ACA">
      <w:pPr>
        <w:rPr>
          <w:lang w:eastAsia="zh-CN"/>
        </w:rPr>
      </w:pPr>
      <w:r>
        <w:rPr>
          <w:lang w:eastAsia="zh-CN"/>
        </w:rPr>
        <w:t>1.2</w:t>
      </w:r>
      <w:r>
        <w:rPr>
          <w:rFonts w:hint="eastAsia"/>
          <w:lang w:eastAsia="zh-CN"/>
        </w:rPr>
        <w:t>、规格型号：</w:t>
      </w:r>
      <w:r>
        <w:rPr>
          <w:lang w:eastAsia="zh-CN"/>
        </w:rPr>
        <w:t>JL3016</w:t>
      </w:r>
    </w:p>
    <w:p w:rsidR="00A61B83" w:rsidRDefault="00A61B83" w:rsidP="00927ACA">
      <w:pPr>
        <w:rPr>
          <w:lang w:eastAsia="zh-CN"/>
        </w:rPr>
      </w:pPr>
      <w:r>
        <w:rPr>
          <w:lang w:eastAsia="zh-CN"/>
        </w:rPr>
        <w:t>1.3</w:t>
      </w:r>
      <w:r>
        <w:rPr>
          <w:rFonts w:hint="eastAsia"/>
          <w:lang w:eastAsia="zh-CN"/>
        </w:rPr>
        <w:t>、参考图片：</w:t>
      </w:r>
      <w:r w:rsidRPr="00986FEF"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259.5pt">
            <v:imagedata r:id="rId5" o:title=""/>
          </v:shape>
        </w:pict>
      </w:r>
    </w:p>
    <w:p w:rsidR="00A61B83" w:rsidRPr="00986FEF" w:rsidRDefault="00A61B83" w:rsidP="00927ACA">
      <w:pPr>
        <w:jc w:val="center"/>
        <w:rPr>
          <w:lang w:eastAsia="zh-CN"/>
        </w:rPr>
      </w:pPr>
    </w:p>
    <w:p w:rsidR="00A61B83" w:rsidRDefault="00A61B83" w:rsidP="00927ACA">
      <w:pPr>
        <w:rPr>
          <w:lang w:eastAsia="zh-CN"/>
        </w:rPr>
      </w:pPr>
    </w:p>
    <w:p w:rsidR="00A61B83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b/>
          <w:sz w:val="28"/>
          <w:szCs w:val="28"/>
          <w:lang w:eastAsia="zh-CN"/>
        </w:rPr>
      </w:pPr>
      <w:r w:rsidRPr="0033303E">
        <w:rPr>
          <w:rFonts w:ascii="仿宋_GB2312" w:eastAsia="仿宋_GB2312"/>
          <w:b/>
          <w:sz w:val="28"/>
          <w:szCs w:val="28"/>
          <w:lang w:eastAsia="zh-CN"/>
        </w:rPr>
        <w:t>2</w:t>
      </w:r>
      <w:r w:rsidRPr="0033303E">
        <w:rPr>
          <w:rFonts w:ascii="仿宋_GB2312" w:eastAsia="仿宋_GB2312" w:hint="eastAsia"/>
          <w:b/>
          <w:sz w:val="28"/>
          <w:szCs w:val="28"/>
          <w:lang w:eastAsia="zh-CN"/>
        </w:rPr>
        <w:t>、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产品制造所遵循的相关标准：</w:t>
      </w:r>
    </w:p>
    <w:p w:rsidR="00A61B83" w:rsidRPr="003F68F6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sz w:val="24"/>
          <w:lang w:eastAsia="zh-CN"/>
        </w:rPr>
      </w:pPr>
      <w:r w:rsidRPr="003F68F6">
        <w:rPr>
          <w:rFonts w:ascii="仿宋_GB2312" w:eastAsia="仿宋_GB2312" w:hAnsi="宋体"/>
          <w:bCs/>
          <w:sz w:val="24"/>
          <w:lang w:eastAsia="zh-CN"/>
        </w:rPr>
        <w:t>2.1</w:t>
      </w:r>
      <w:r w:rsidRPr="003F68F6">
        <w:rPr>
          <w:rFonts w:ascii="仿宋_GB2312" w:eastAsia="仿宋_GB2312" w:hAnsi="宋体" w:hint="eastAsia"/>
          <w:bCs/>
          <w:sz w:val="24"/>
          <w:lang w:eastAsia="zh-CN"/>
        </w:rPr>
        <w:t>、</w:t>
      </w:r>
      <w:r w:rsidRPr="003F68F6">
        <w:rPr>
          <w:rFonts w:ascii="仿宋_GB2312" w:eastAsia="仿宋_GB2312" w:hAnsi="宋体"/>
          <w:bCs/>
          <w:sz w:val="24"/>
          <w:lang w:eastAsia="zh-CN"/>
        </w:rPr>
        <w:t xml:space="preserve">GB 50150-2006            </w:t>
      </w:r>
      <w:r>
        <w:rPr>
          <w:rFonts w:ascii="仿宋_GB2312" w:eastAsia="仿宋_GB2312" w:hAnsi="宋体"/>
          <w:bCs/>
          <w:sz w:val="24"/>
          <w:lang w:eastAsia="zh-CN"/>
        </w:rPr>
        <w:t xml:space="preserve">  </w:t>
      </w:r>
      <w:r w:rsidRPr="003F68F6">
        <w:rPr>
          <w:rFonts w:ascii="仿宋_GB2312" w:eastAsia="仿宋_GB2312" w:hAnsi="宋体"/>
          <w:bCs/>
          <w:sz w:val="24"/>
          <w:lang w:eastAsia="zh-CN"/>
        </w:rPr>
        <w:t xml:space="preserve"> </w:t>
      </w:r>
      <w:r w:rsidRPr="003F68F6">
        <w:rPr>
          <w:rFonts w:ascii="仿宋_GB2312" w:eastAsia="仿宋_GB2312" w:hAnsi="宋体" w:hint="eastAsia"/>
          <w:bCs/>
          <w:sz w:val="24"/>
          <w:lang w:eastAsia="zh-CN"/>
        </w:rPr>
        <w:t>电力设备交接试验标准</w:t>
      </w:r>
    </w:p>
    <w:p w:rsidR="00A61B83" w:rsidRPr="003F68F6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 w:hAnsi="Tahoma" w:cs="Tahoma"/>
          <w:bCs/>
          <w:sz w:val="24"/>
          <w:lang w:eastAsia="zh-CN"/>
        </w:rPr>
      </w:pPr>
      <w:r w:rsidRPr="003F68F6">
        <w:rPr>
          <w:rFonts w:ascii="仿宋_GB2312" w:eastAsia="仿宋_GB2312" w:hAnsi="宋体"/>
          <w:sz w:val="24"/>
          <w:lang w:eastAsia="zh-CN"/>
        </w:rPr>
        <w:t>2.2</w:t>
      </w:r>
      <w:r w:rsidRPr="003F68F6">
        <w:rPr>
          <w:rFonts w:ascii="仿宋_GB2312" w:eastAsia="仿宋_GB2312" w:hAnsi="宋体" w:hint="eastAsia"/>
          <w:sz w:val="24"/>
          <w:lang w:eastAsia="zh-CN"/>
        </w:rPr>
        <w:t>、</w:t>
      </w:r>
      <w:r w:rsidRPr="003F68F6">
        <w:rPr>
          <w:rFonts w:ascii="仿宋_GB2312" w:eastAsia="仿宋_GB2312" w:hAnsi="Tahoma" w:cs="Tahoma"/>
          <w:bCs/>
          <w:sz w:val="24"/>
          <w:lang w:eastAsia="zh-CN"/>
        </w:rPr>
        <w:t xml:space="preserve">DL/T911-2004 DL/T 911-2004 </w:t>
      </w:r>
      <w:r>
        <w:rPr>
          <w:rFonts w:ascii="仿宋_GB2312" w:eastAsia="仿宋_GB2312" w:hAnsi="Tahoma" w:cs="Tahoma"/>
          <w:bCs/>
          <w:sz w:val="24"/>
          <w:lang w:eastAsia="zh-CN"/>
        </w:rPr>
        <w:t xml:space="preserve"> </w:t>
      </w:r>
      <w:r w:rsidRPr="003F68F6">
        <w:rPr>
          <w:rFonts w:ascii="仿宋_GB2312" w:eastAsia="仿宋_GB2312" w:hAnsi="Tahoma" w:cs="Tahoma" w:hint="eastAsia"/>
          <w:bCs/>
          <w:sz w:val="24"/>
          <w:lang w:eastAsia="zh-CN"/>
        </w:rPr>
        <w:t>电力变压器绕组变形的频率响应分析法</w:t>
      </w:r>
    </w:p>
    <w:p w:rsidR="00A61B83" w:rsidRPr="003F68F6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 w:hAnsi="宋体"/>
          <w:sz w:val="24"/>
          <w:lang w:eastAsia="zh-CN"/>
        </w:rPr>
      </w:pPr>
      <w:r w:rsidRPr="003F68F6">
        <w:rPr>
          <w:rFonts w:ascii="仿宋_GB2312" w:eastAsia="仿宋_GB2312" w:hAnsi="宋体"/>
          <w:sz w:val="24"/>
          <w:lang w:eastAsia="zh-CN"/>
        </w:rPr>
        <w:t>2.3</w:t>
      </w:r>
      <w:r w:rsidRPr="003F68F6">
        <w:rPr>
          <w:rFonts w:ascii="仿宋_GB2312" w:eastAsia="仿宋_GB2312" w:hAnsi="宋体" w:hint="eastAsia"/>
          <w:sz w:val="24"/>
          <w:lang w:eastAsia="zh-CN"/>
        </w:rPr>
        <w:t>、</w:t>
      </w:r>
      <w:r w:rsidRPr="003F68F6">
        <w:rPr>
          <w:rFonts w:ascii="仿宋_GB2312" w:eastAsia="仿宋_GB2312" w:hAnsi="宋体"/>
          <w:sz w:val="24"/>
          <w:lang w:eastAsia="zh-CN"/>
        </w:rPr>
        <w:t xml:space="preserve">GB2900              </w:t>
      </w:r>
      <w:r>
        <w:rPr>
          <w:rFonts w:ascii="仿宋_GB2312" w:eastAsia="仿宋_GB2312" w:hAnsi="宋体"/>
          <w:sz w:val="24"/>
          <w:lang w:eastAsia="zh-CN"/>
        </w:rPr>
        <w:t xml:space="preserve">       </w:t>
      </w:r>
      <w:r w:rsidRPr="003F68F6">
        <w:rPr>
          <w:rFonts w:ascii="仿宋_GB2312" w:eastAsia="仿宋_GB2312" w:hAnsi="宋体" w:hint="eastAsia"/>
          <w:sz w:val="24"/>
          <w:lang w:eastAsia="zh-CN"/>
        </w:rPr>
        <w:t>《电工名词术语》</w:t>
      </w:r>
    </w:p>
    <w:p w:rsidR="00A61B83" w:rsidRPr="003F68F6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sz w:val="24"/>
          <w:lang w:eastAsia="zh-CN"/>
        </w:rPr>
      </w:pPr>
      <w:r w:rsidRPr="003F68F6">
        <w:rPr>
          <w:rFonts w:ascii="仿宋_GB2312" w:eastAsia="仿宋_GB2312" w:hAnsi="宋体"/>
          <w:sz w:val="24"/>
          <w:lang w:eastAsia="zh-CN"/>
        </w:rPr>
        <w:t>2.4</w:t>
      </w:r>
      <w:r w:rsidRPr="003F68F6">
        <w:rPr>
          <w:rFonts w:ascii="仿宋_GB2312" w:eastAsia="仿宋_GB2312" w:hAnsi="宋体" w:hint="eastAsia"/>
          <w:sz w:val="24"/>
          <w:lang w:eastAsia="zh-CN"/>
        </w:rPr>
        <w:t>、</w:t>
      </w:r>
      <w:r w:rsidRPr="003F68F6">
        <w:rPr>
          <w:rFonts w:ascii="仿宋_GB2312" w:eastAsia="仿宋_GB2312" w:hAnsi="宋体"/>
          <w:sz w:val="24"/>
          <w:lang w:eastAsia="zh-CN"/>
        </w:rPr>
        <w:t>GB/T16927.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7"/>
        </w:smartTagPr>
        <w:r w:rsidRPr="003F68F6">
          <w:rPr>
            <w:rFonts w:ascii="仿宋_GB2312" w:eastAsia="仿宋_GB2312" w:hAnsi="宋体"/>
            <w:sz w:val="24"/>
            <w:lang w:eastAsia="zh-CN"/>
          </w:rPr>
          <w:t>1-2-1997</w:t>
        </w:r>
      </w:smartTag>
      <w:r w:rsidRPr="003F68F6">
        <w:rPr>
          <w:rFonts w:ascii="仿宋_GB2312" w:eastAsia="仿宋_GB2312" w:hAnsi="宋体"/>
          <w:sz w:val="24"/>
          <w:lang w:eastAsia="zh-CN"/>
        </w:rPr>
        <w:t xml:space="preserve">   </w:t>
      </w:r>
      <w:r>
        <w:rPr>
          <w:rFonts w:ascii="仿宋_GB2312" w:eastAsia="仿宋_GB2312" w:hAnsi="宋体"/>
          <w:sz w:val="24"/>
          <w:lang w:eastAsia="zh-CN"/>
        </w:rPr>
        <w:t xml:space="preserve">      </w:t>
      </w:r>
      <w:r w:rsidRPr="003F68F6">
        <w:rPr>
          <w:rFonts w:ascii="仿宋_GB2312" w:eastAsia="仿宋_GB2312" w:hAnsi="宋体" w:hint="eastAsia"/>
          <w:sz w:val="24"/>
          <w:lang w:eastAsia="zh-CN"/>
        </w:rPr>
        <w:t>《高电压试验技术》</w:t>
      </w:r>
    </w:p>
    <w:p w:rsidR="00A61B83" w:rsidRPr="003F68F6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sz w:val="24"/>
          <w:lang w:eastAsia="zh-CN"/>
        </w:rPr>
      </w:pPr>
      <w:r w:rsidRPr="003F68F6">
        <w:rPr>
          <w:rFonts w:ascii="仿宋_GB2312" w:eastAsia="仿宋_GB2312" w:hAnsi="宋体"/>
          <w:sz w:val="24"/>
          <w:lang w:eastAsia="zh-CN"/>
        </w:rPr>
        <w:t>2.5</w:t>
      </w:r>
      <w:r w:rsidRPr="003F68F6">
        <w:rPr>
          <w:rFonts w:ascii="仿宋_GB2312" w:eastAsia="仿宋_GB2312" w:hAnsi="宋体" w:hint="eastAsia"/>
          <w:sz w:val="24"/>
          <w:lang w:eastAsia="zh-CN"/>
        </w:rPr>
        <w:t>、</w:t>
      </w:r>
      <w:r w:rsidRPr="003F68F6">
        <w:rPr>
          <w:rFonts w:ascii="仿宋_GB2312" w:eastAsia="仿宋_GB2312" w:hAnsi="宋体"/>
          <w:sz w:val="24"/>
          <w:lang w:eastAsia="zh-CN"/>
        </w:rPr>
        <w:t xml:space="preserve">GB4793-1984        </w:t>
      </w:r>
      <w:r>
        <w:rPr>
          <w:rFonts w:ascii="仿宋_GB2312" w:eastAsia="仿宋_GB2312" w:hAnsi="宋体"/>
          <w:sz w:val="24"/>
          <w:lang w:eastAsia="zh-CN"/>
        </w:rPr>
        <w:t xml:space="preserve">       </w:t>
      </w:r>
      <w:r w:rsidRPr="003F68F6">
        <w:rPr>
          <w:rFonts w:ascii="仿宋_GB2312" w:eastAsia="仿宋_GB2312" w:hAnsi="宋体"/>
          <w:sz w:val="24"/>
          <w:lang w:eastAsia="zh-CN"/>
        </w:rPr>
        <w:t xml:space="preserve">  </w:t>
      </w:r>
      <w:r w:rsidRPr="003F68F6">
        <w:rPr>
          <w:rFonts w:ascii="仿宋_GB2312" w:eastAsia="仿宋_GB2312" w:hAnsi="宋体" w:hint="eastAsia"/>
          <w:sz w:val="24"/>
          <w:lang w:eastAsia="zh-CN"/>
        </w:rPr>
        <w:t>电子测量仪器安全要求</w:t>
      </w:r>
    </w:p>
    <w:p w:rsidR="00A61B83" w:rsidRPr="003F68F6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sz w:val="24"/>
          <w:lang w:eastAsia="zh-CN"/>
        </w:rPr>
      </w:pPr>
      <w:r w:rsidRPr="003F68F6">
        <w:rPr>
          <w:rFonts w:ascii="仿宋_GB2312" w:eastAsia="仿宋_GB2312" w:hAnsi="宋体"/>
          <w:sz w:val="24"/>
          <w:lang w:eastAsia="zh-CN"/>
        </w:rPr>
        <w:t>2.6</w:t>
      </w:r>
      <w:r w:rsidRPr="003F68F6">
        <w:rPr>
          <w:rFonts w:ascii="仿宋_GB2312" w:eastAsia="仿宋_GB2312" w:hAnsi="宋体" w:hint="eastAsia"/>
          <w:sz w:val="24"/>
          <w:lang w:eastAsia="zh-CN"/>
        </w:rPr>
        <w:t>、</w:t>
      </w:r>
      <w:r w:rsidRPr="003F68F6">
        <w:rPr>
          <w:rFonts w:ascii="仿宋_GB2312" w:eastAsia="仿宋_GB2312" w:hAnsi="宋体"/>
          <w:sz w:val="24"/>
          <w:lang w:eastAsia="zh-CN"/>
        </w:rPr>
        <w:t xml:space="preserve">GB/T2423.8-1995      </w:t>
      </w:r>
      <w:r>
        <w:rPr>
          <w:rFonts w:ascii="仿宋_GB2312" w:eastAsia="仿宋_GB2312" w:hAnsi="宋体"/>
          <w:sz w:val="24"/>
          <w:lang w:eastAsia="zh-CN"/>
        </w:rPr>
        <w:t xml:space="preserve">      </w:t>
      </w:r>
      <w:r w:rsidRPr="003F68F6">
        <w:rPr>
          <w:rFonts w:ascii="仿宋_GB2312" w:eastAsia="仿宋_GB2312" w:hAnsi="宋体"/>
          <w:sz w:val="24"/>
          <w:lang w:eastAsia="zh-CN"/>
        </w:rPr>
        <w:t xml:space="preserve"> </w:t>
      </w:r>
      <w:r w:rsidRPr="003F68F6">
        <w:rPr>
          <w:rFonts w:ascii="仿宋_GB2312" w:eastAsia="仿宋_GB2312" w:hAnsi="宋体" w:hint="eastAsia"/>
          <w:sz w:val="24"/>
          <w:lang w:eastAsia="zh-CN"/>
        </w:rPr>
        <w:t>电工电子产品基本环境试验规程</w:t>
      </w:r>
    </w:p>
    <w:p w:rsidR="00A61B83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b/>
          <w:sz w:val="28"/>
          <w:szCs w:val="28"/>
          <w:lang w:eastAsia="zh-CN"/>
        </w:rPr>
      </w:pPr>
    </w:p>
    <w:p w:rsidR="00A61B83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/>
          <w:b/>
          <w:sz w:val="28"/>
          <w:szCs w:val="28"/>
          <w:lang w:eastAsia="zh-CN"/>
        </w:rPr>
        <w:t>3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、</w:t>
      </w:r>
      <w:r w:rsidRPr="0033303E">
        <w:rPr>
          <w:rFonts w:ascii="仿宋_GB2312" w:eastAsia="仿宋_GB2312" w:hint="eastAsia"/>
          <w:b/>
          <w:sz w:val="28"/>
          <w:szCs w:val="28"/>
          <w:lang w:eastAsia="zh-CN"/>
        </w:rPr>
        <w:t>产品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概述及特点</w:t>
      </w:r>
      <w:r w:rsidRPr="0033303E">
        <w:rPr>
          <w:rFonts w:ascii="仿宋_GB2312" w:eastAsia="仿宋_GB2312" w:hint="eastAsia"/>
          <w:b/>
          <w:sz w:val="28"/>
          <w:szCs w:val="28"/>
          <w:lang w:eastAsia="zh-CN"/>
        </w:rPr>
        <w:t>：</w:t>
      </w:r>
    </w:p>
    <w:p w:rsidR="00A61B83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/>
          <w:b/>
          <w:sz w:val="28"/>
          <w:szCs w:val="28"/>
          <w:lang w:eastAsia="zh-CN"/>
        </w:rPr>
        <w:t>3.1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、概述：</w:t>
      </w:r>
    </w:p>
    <w:p w:rsidR="00A61B83" w:rsidRPr="00E01A72" w:rsidRDefault="00A61B83" w:rsidP="00986FEF">
      <w:pPr>
        <w:snapToGrid w:val="0"/>
        <w:spacing w:after="0" w:line="360" w:lineRule="auto"/>
        <w:ind w:left="-178" w:rightChars="-244" w:right="31680" w:firstLine="63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JL3016</w:t>
      </w:r>
      <w:r w:rsidRPr="00E01A72">
        <w:rPr>
          <w:rFonts w:ascii="仿宋_GB2312" w:eastAsia="仿宋_GB2312" w:hint="eastAsia"/>
          <w:sz w:val="24"/>
          <w:lang w:eastAsia="zh-CN"/>
        </w:rPr>
        <w:t>型变压器绕组变形测试仪适用于电力、铁路、石油等系统检测出大容量变压器承受短路电流冲击后，诊断变压器绕组变形、位移及铁芯松动。采用频响法原理而设计生产的先进仪器设备。该仪器是引进国内最新颖的变压器内部故障无损检测设备，用来确定变压器内部绕组的变形程度，是对其进行预防性无损检测的重要手段。适用于</w:t>
      </w:r>
      <w:r w:rsidRPr="00E01A72">
        <w:rPr>
          <w:rFonts w:ascii="仿宋_GB2312" w:eastAsia="仿宋_GB2312"/>
          <w:sz w:val="24"/>
          <w:lang w:eastAsia="zh-CN"/>
        </w:rPr>
        <w:t>6.3KV~500KV</w:t>
      </w:r>
      <w:r w:rsidRPr="00E01A72">
        <w:rPr>
          <w:rFonts w:ascii="仿宋_GB2312" w:eastAsia="仿宋_GB2312" w:hint="eastAsia"/>
          <w:sz w:val="24"/>
          <w:lang w:eastAsia="zh-CN"/>
        </w:rPr>
        <w:t>电力变压器。真个操作功能均在微机显示屏上以汉化提示或简单的英语提示。便携式计算机、彩色打印机及主测量系统组成。</w:t>
      </w:r>
    </w:p>
    <w:p w:rsidR="00A61B83" w:rsidRPr="00BA168D" w:rsidRDefault="00A61B83" w:rsidP="00986FEF">
      <w:pPr>
        <w:snapToGrid w:val="0"/>
        <w:spacing w:after="0" w:line="360" w:lineRule="auto"/>
        <w:ind w:leftChars="-85" w:left="31680" w:rightChars="-244" w:right="31680" w:hanging="2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/>
          <w:b/>
          <w:sz w:val="28"/>
          <w:szCs w:val="28"/>
          <w:lang w:eastAsia="zh-CN"/>
        </w:rPr>
        <w:t>3.2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、</w:t>
      </w:r>
      <w:r w:rsidRPr="00BA168D">
        <w:rPr>
          <w:rFonts w:ascii="仿宋_GB2312" w:eastAsia="仿宋_GB2312" w:hint="eastAsia"/>
          <w:b/>
          <w:sz w:val="28"/>
          <w:szCs w:val="28"/>
          <w:lang w:eastAsia="zh-CN"/>
        </w:rPr>
        <w:t>特点：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不对变压器进行吊罩、拆装的情况下就可以进行测试。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使用目前最为流行的扫频法进行测量。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本仪器可以对</w:t>
      </w:r>
      <w:r w:rsidRPr="00C768DC">
        <w:rPr>
          <w:rFonts w:ascii="仿宋_GB2312" w:eastAsia="仿宋_GB2312"/>
          <w:sz w:val="24"/>
          <w:szCs w:val="24"/>
          <w:lang w:eastAsia="zh-CN"/>
        </w:rPr>
        <w:t>6kV</w:t>
      </w:r>
      <w:r w:rsidRPr="00C768DC">
        <w:rPr>
          <w:rFonts w:ascii="仿宋_GB2312" w:eastAsia="仿宋_GB2312" w:hint="eastAsia"/>
          <w:sz w:val="24"/>
          <w:szCs w:val="24"/>
          <w:lang w:eastAsia="zh-CN"/>
        </w:rPr>
        <w:t>以上的变压器进行测量。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采用分体式结构，测试主机与主控计算机之间采用</w:t>
      </w:r>
      <w:r w:rsidRPr="00C768DC">
        <w:rPr>
          <w:rFonts w:ascii="仿宋_GB2312" w:eastAsia="仿宋_GB2312"/>
          <w:sz w:val="24"/>
          <w:szCs w:val="24"/>
          <w:lang w:eastAsia="zh-CN"/>
        </w:rPr>
        <w:t>USB</w:t>
      </w:r>
      <w:r w:rsidRPr="00C768DC">
        <w:rPr>
          <w:rFonts w:ascii="仿宋_GB2312" w:eastAsia="仿宋_GB2312" w:hint="eastAsia"/>
          <w:sz w:val="24"/>
          <w:szCs w:val="24"/>
          <w:lang w:eastAsia="zh-CN"/>
        </w:rPr>
        <w:t>连接，即插即用。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现场接线简单、使用方便。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测量动态范围宽：－</w:t>
      </w:r>
      <w:r w:rsidRPr="00C768DC">
        <w:rPr>
          <w:rFonts w:ascii="仿宋_GB2312" w:eastAsia="仿宋_GB2312"/>
          <w:sz w:val="24"/>
          <w:szCs w:val="24"/>
          <w:lang w:eastAsia="zh-CN"/>
        </w:rPr>
        <w:t>100dB</w:t>
      </w:r>
      <w:r w:rsidRPr="00C768DC">
        <w:rPr>
          <w:rFonts w:ascii="仿宋_GB2312" w:eastAsia="仿宋_GB2312" w:hint="eastAsia"/>
          <w:sz w:val="24"/>
          <w:szCs w:val="24"/>
          <w:lang w:eastAsia="zh-CN"/>
        </w:rPr>
        <w:t>～</w:t>
      </w:r>
      <w:r w:rsidRPr="00C768DC">
        <w:rPr>
          <w:rFonts w:ascii="仿宋_GB2312" w:eastAsia="仿宋_GB2312"/>
          <w:sz w:val="24"/>
          <w:szCs w:val="24"/>
          <w:lang w:eastAsia="zh-CN"/>
        </w:rPr>
        <w:t>20dB</w:t>
      </w:r>
      <w:r w:rsidRPr="00C768DC">
        <w:rPr>
          <w:rFonts w:ascii="仿宋_GB2312" w:eastAsia="仿宋_GB2312" w:hint="eastAsia"/>
          <w:sz w:val="24"/>
          <w:szCs w:val="24"/>
          <w:lang w:eastAsia="zh-CN"/>
        </w:rPr>
        <w:t>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分析软件功能强大，软件、硬件指标满足国标</w:t>
      </w:r>
      <w:r w:rsidRPr="00C768DC">
        <w:rPr>
          <w:rFonts w:ascii="仿宋_GB2312" w:eastAsia="仿宋_GB2312"/>
          <w:sz w:val="24"/>
          <w:szCs w:val="24"/>
          <w:lang w:eastAsia="zh-CN"/>
        </w:rPr>
        <w:t>DL/T911-2004</w:t>
      </w:r>
      <w:r w:rsidRPr="00C768DC">
        <w:rPr>
          <w:rFonts w:ascii="仿宋_GB2312" w:eastAsia="仿宋_GB2312" w:hint="eastAsia"/>
          <w:sz w:val="24"/>
          <w:szCs w:val="24"/>
          <w:lang w:eastAsia="zh-CN"/>
        </w:rPr>
        <w:t>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测试主机与</w:t>
      </w:r>
      <w:r w:rsidRPr="00C768DC">
        <w:rPr>
          <w:rFonts w:ascii="仿宋_GB2312" w:eastAsia="仿宋_GB2312"/>
          <w:sz w:val="24"/>
          <w:szCs w:val="24"/>
          <w:lang w:eastAsia="zh-CN"/>
        </w:rPr>
        <w:t>PC</w:t>
      </w:r>
      <w:r w:rsidRPr="00C768DC">
        <w:rPr>
          <w:rFonts w:ascii="仿宋_GB2312" w:eastAsia="仿宋_GB2312" w:hint="eastAsia"/>
          <w:sz w:val="24"/>
          <w:szCs w:val="24"/>
          <w:lang w:eastAsia="zh-CN"/>
        </w:rPr>
        <w:t>接口：</w:t>
      </w:r>
      <w:r w:rsidRPr="00C768DC">
        <w:rPr>
          <w:rFonts w:ascii="仿宋_GB2312" w:eastAsia="仿宋_GB2312"/>
          <w:sz w:val="24"/>
          <w:szCs w:val="24"/>
          <w:lang w:eastAsia="zh-CN"/>
        </w:rPr>
        <w:t>USB</w:t>
      </w:r>
      <w:r w:rsidRPr="00C768DC">
        <w:rPr>
          <w:rFonts w:ascii="仿宋_GB2312" w:eastAsia="仿宋_GB2312" w:hint="eastAsia"/>
          <w:sz w:val="24"/>
          <w:szCs w:val="24"/>
          <w:lang w:eastAsia="zh-CN"/>
        </w:rPr>
        <w:t>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</w:rPr>
      </w:pPr>
      <w:r w:rsidRPr="00C768DC">
        <w:rPr>
          <w:rFonts w:ascii="仿宋_GB2312" w:eastAsia="仿宋_GB2312" w:hint="eastAsia"/>
          <w:sz w:val="24"/>
          <w:szCs w:val="24"/>
        </w:rPr>
        <w:t>采用</w:t>
      </w:r>
      <w:r w:rsidRPr="00C768DC">
        <w:rPr>
          <w:rFonts w:ascii="仿宋_GB2312" w:eastAsia="仿宋_GB2312"/>
          <w:sz w:val="24"/>
          <w:szCs w:val="24"/>
        </w:rPr>
        <w:t>windows</w:t>
      </w:r>
      <w:r w:rsidRPr="00C768DC">
        <w:rPr>
          <w:rFonts w:ascii="仿宋_GB2312" w:eastAsia="仿宋_GB2312" w:hint="eastAsia"/>
          <w:sz w:val="24"/>
          <w:szCs w:val="24"/>
        </w:rPr>
        <w:t>平台，兼容</w:t>
      </w:r>
      <w:r w:rsidRPr="00C768DC">
        <w:rPr>
          <w:rFonts w:ascii="仿宋_GB2312" w:eastAsia="仿宋_GB2312"/>
          <w:sz w:val="24"/>
          <w:szCs w:val="24"/>
        </w:rPr>
        <w:t>Window 2000/Window XP</w:t>
      </w:r>
      <w:r w:rsidRPr="00C768DC">
        <w:rPr>
          <w:rFonts w:ascii="仿宋_GB2312" w:eastAsia="仿宋_GB2312" w:hint="eastAsia"/>
          <w:sz w:val="24"/>
          <w:szCs w:val="24"/>
        </w:rPr>
        <w:t>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可以同时加载多条曲线，各条曲线相关参数自动计算，自动诊断绕组的变形情况，给出诊断的参考结论。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软件管理功能强大，充分考虑现场使用的需要，自动保存环境条件参数，以便作变压器绕组变形诊断时提供依据。测量数据自动存盘、具有彩色打印功能，方便用户出测试报告。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软件人性化特点明显，测量的各种条件多为选择项，不用在现场作很多的输入，使用人员更加的方便。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  <w:lang w:eastAsia="zh-CN"/>
        </w:rPr>
      </w:pPr>
      <w:r w:rsidRPr="00C768DC">
        <w:rPr>
          <w:rFonts w:ascii="仿宋_GB2312" w:eastAsia="仿宋_GB2312" w:hint="eastAsia"/>
          <w:sz w:val="24"/>
          <w:szCs w:val="24"/>
          <w:lang w:eastAsia="zh-CN"/>
        </w:rPr>
        <w:t>软件智能化程度高，在输入、输出信号连接好之后，只需要按一个键就可以完成所有的测量工作。</w:t>
      </w:r>
    </w:p>
    <w:p w:rsidR="00A61B83" w:rsidRPr="00C768DC" w:rsidRDefault="00A61B83" w:rsidP="00927AC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textAlignment w:val="bottom"/>
        <w:rPr>
          <w:rFonts w:ascii="仿宋_GB2312" w:eastAsia="仿宋_GB2312"/>
          <w:sz w:val="24"/>
          <w:szCs w:val="24"/>
        </w:rPr>
      </w:pPr>
      <w:r w:rsidRPr="00C768DC">
        <w:rPr>
          <w:rFonts w:ascii="仿宋_GB2312" w:eastAsia="仿宋_GB2312" w:hint="eastAsia"/>
          <w:sz w:val="24"/>
          <w:szCs w:val="24"/>
        </w:rPr>
        <w:t>软件界面简洁直观。</w:t>
      </w:r>
    </w:p>
    <w:p w:rsidR="00A61B83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/>
          <w:b/>
          <w:sz w:val="28"/>
          <w:szCs w:val="28"/>
          <w:lang w:eastAsia="zh-CN"/>
        </w:rPr>
        <w:t>4</w:t>
      </w:r>
      <w:r w:rsidRPr="0033303E">
        <w:rPr>
          <w:rFonts w:ascii="仿宋_GB2312" w:eastAsia="仿宋_GB2312" w:hint="eastAsia"/>
          <w:b/>
          <w:sz w:val="28"/>
          <w:szCs w:val="28"/>
          <w:lang w:eastAsia="zh-CN"/>
        </w:rPr>
        <w:t>、产品技术参数：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4.1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频点范围：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 w:firstLine="720"/>
        <w:rPr>
          <w:rFonts w:ascii="仿宋_GB2312" w:eastAsia="仿宋_GB2312"/>
          <w:sz w:val="24"/>
        </w:rPr>
      </w:pPr>
      <w:r w:rsidRPr="00E01A72">
        <w:rPr>
          <w:rFonts w:ascii="仿宋_GB2312" w:eastAsia="仿宋_GB2312"/>
          <w:sz w:val="24"/>
        </w:rPr>
        <w:t>1K</w:t>
      </w:r>
      <w:r w:rsidRPr="00E01A72">
        <w:rPr>
          <w:rFonts w:ascii="仿宋_GB2312" w:eastAsia="仿宋_GB2312" w:hint="eastAsia"/>
          <w:sz w:val="24"/>
        </w:rPr>
        <w:t>－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01A72">
          <w:rPr>
            <w:rFonts w:ascii="仿宋_GB2312" w:eastAsia="仿宋_GB2312"/>
            <w:sz w:val="24"/>
          </w:rPr>
          <w:t>1M</w:t>
        </w:r>
      </w:smartTag>
      <w:r w:rsidRPr="00E01A72"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</w:t>
      </w:r>
      <w:r w:rsidRPr="00E01A72">
        <w:rPr>
          <w:rFonts w:ascii="仿宋_GB2312" w:eastAsia="仿宋_GB2312"/>
          <w:sz w:val="24"/>
        </w:rPr>
        <w:t xml:space="preserve"> </w:t>
      </w:r>
      <w:r w:rsidRPr="00E01A72">
        <w:rPr>
          <w:rFonts w:ascii="仿宋_GB2312" w:eastAsia="仿宋_GB2312" w:hint="eastAsia"/>
          <w:sz w:val="24"/>
        </w:rPr>
        <w:t>分辨率</w:t>
      </w:r>
      <w:r w:rsidRPr="00E01A72">
        <w:rPr>
          <w:rFonts w:ascii="仿宋_GB2312" w:eastAsia="仿宋_GB2312"/>
          <w:sz w:val="24"/>
        </w:rPr>
        <w:t>1KHZ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 w:firstLine="720"/>
        <w:rPr>
          <w:rFonts w:ascii="仿宋_GB2312" w:eastAsia="仿宋_GB2312"/>
          <w:sz w:val="24"/>
        </w:rPr>
      </w:pPr>
      <w:r w:rsidRPr="00E01A72">
        <w:rPr>
          <w:rFonts w:ascii="仿宋_GB2312" w:eastAsia="仿宋_GB2312"/>
          <w:sz w:val="24"/>
        </w:rPr>
        <w:t>1K</w:t>
      </w:r>
      <w:r w:rsidRPr="00E01A72">
        <w:rPr>
          <w:rFonts w:ascii="仿宋_GB2312" w:eastAsia="仿宋_GB2312" w:hint="eastAsia"/>
          <w:sz w:val="24"/>
        </w:rPr>
        <w:t>－</w:t>
      </w:r>
      <w:r w:rsidRPr="00E01A72">
        <w:rPr>
          <w:rFonts w:ascii="仿宋_GB2312" w:eastAsia="仿宋_GB2312"/>
          <w:sz w:val="24"/>
        </w:rPr>
        <w:t xml:space="preserve">10K      </w:t>
      </w:r>
      <w:r w:rsidRPr="00E01A72">
        <w:rPr>
          <w:rFonts w:ascii="仿宋_GB2312" w:eastAsia="仿宋_GB2312" w:hint="eastAsia"/>
          <w:sz w:val="24"/>
        </w:rPr>
        <w:t>低频段</w:t>
      </w:r>
      <w:r w:rsidRPr="00E01A72">
        <w:rPr>
          <w:rFonts w:ascii="仿宋_GB2312" w:eastAsia="仿宋_GB2312"/>
          <w:sz w:val="24"/>
        </w:rPr>
        <w:t>0.01KHZ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 w:firstLine="720"/>
        <w:rPr>
          <w:rFonts w:ascii="仿宋_GB2312" w:eastAsia="仿宋_GB2312"/>
          <w:sz w:val="24"/>
        </w:rPr>
      </w:pPr>
      <w:r w:rsidRPr="00E01A72">
        <w:rPr>
          <w:rFonts w:ascii="仿宋_GB2312" w:eastAsia="仿宋_GB2312"/>
          <w:sz w:val="24"/>
        </w:rPr>
        <w:t>10</w:t>
      </w:r>
      <w:r w:rsidRPr="00E01A72">
        <w:rPr>
          <w:rFonts w:ascii="仿宋_GB2312" w:eastAsia="仿宋_GB2312" w:hint="eastAsia"/>
          <w:sz w:val="24"/>
        </w:rPr>
        <w:t>－</w:t>
      </w:r>
      <w:r w:rsidRPr="00E01A72">
        <w:rPr>
          <w:rFonts w:ascii="仿宋_GB2312" w:eastAsia="仿宋_GB2312"/>
          <w:sz w:val="24"/>
        </w:rPr>
        <w:t xml:space="preserve">10K      </w:t>
      </w:r>
      <w:r w:rsidRPr="00E01A72">
        <w:rPr>
          <w:rFonts w:ascii="仿宋_GB2312" w:eastAsia="仿宋_GB2312" w:hint="eastAsia"/>
          <w:sz w:val="24"/>
        </w:rPr>
        <w:t>中频段</w:t>
      </w:r>
      <w:r w:rsidRPr="00E01A72">
        <w:rPr>
          <w:rFonts w:ascii="仿宋_GB2312" w:eastAsia="仿宋_GB2312"/>
          <w:sz w:val="24"/>
        </w:rPr>
        <w:t xml:space="preserve"> 0.01KHZ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 w:firstLine="720"/>
        <w:rPr>
          <w:rFonts w:ascii="仿宋_GB2312" w:eastAsia="仿宋_GB2312"/>
          <w:sz w:val="24"/>
        </w:rPr>
      </w:pPr>
      <w:r w:rsidRPr="00E01A72">
        <w:rPr>
          <w:rFonts w:ascii="仿宋_GB2312" w:eastAsia="仿宋_GB2312"/>
          <w:sz w:val="24"/>
        </w:rPr>
        <w:t>100</w:t>
      </w:r>
      <w:r w:rsidRPr="00E01A72">
        <w:rPr>
          <w:rFonts w:ascii="仿宋_GB2312" w:eastAsia="仿宋_GB2312" w:hint="eastAsia"/>
          <w:sz w:val="24"/>
        </w:rPr>
        <w:t>－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01A72">
          <w:rPr>
            <w:rFonts w:ascii="仿宋_GB2312" w:eastAsia="仿宋_GB2312"/>
            <w:sz w:val="24"/>
          </w:rPr>
          <w:t>1M</w:t>
        </w:r>
      </w:smartTag>
      <w:r w:rsidRPr="00E01A72">
        <w:rPr>
          <w:rFonts w:ascii="仿宋_GB2312" w:eastAsia="仿宋_GB2312"/>
          <w:sz w:val="24"/>
        </w:rPr>
        <w:t xml:space="preserve">      </w:t>
      </w:r>
      <w:r w:rsidRPr="00E01A72">
        <w:rPr>
          <w:rFonts w:ascii="仿宋_GB2312" w:eastAsia="仿宋_GB2312" w:hint="eastAsia"/>
          <w:sz w:val="24"/>
        </w:rPr>
        <w:t>高频段</w:t>
      </w:r>
      <w:r w:rsidRPr="00E01A72">
        <w:rPr>
          <w:rFonts w:ascii="仿宋_GB2312" w:eastAsia="仿宋_GB2312"/>
          <w:sz w:val="24"/>
        </w:rPr>
        <w:t xml:space="preserve"> 0.01KHZ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4.2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幅度测量范围：</w:t>
      </w:r>
      <w:r>
        <w:rPr>
          <w:rFonts w:ascii="仿宋_GB2312" w:eastAsia="仿宋_GB2312"/>
          <w:sz w:val="24"/>
          <w:lang w:eastAsia="zh-CN"/>
        </w:rPr>
        <w:t>+</w:t>
      </w:r>
      <w:r w:rsidRPr="00E01A72">
        <w:rPr>
          <w:rFonts w:ascii="仿宋_GB2312" w:eastAsia="仿宋_GB2312"/>
          <w:sz w:val="24"/>
          <w:lang w:eastAsia="zh-CN"/>
        </w:rPr>
        <w:t>20DB</w:t>
      </w:r>
      <w:r>
        <w:rPr>
          <w:rFonts w:ascii="仿宋_GB2312" w:eastAsia="仿宋_GB2312"/>
          <w:sz w:val="24"/>
          <w:lang w:eastAsia="zh-CN"/>
        </w:rPr>
        <w:t>-</w:t>
      </w:r>
      <w:r w:rsidRPr="00E01A72">
        <w:rPr>
          <w:rFonts w:ascii="仿宋_GB2312" w:eastAsia="仿宋_GB2312"/>
          <w:sz w:val="24"/>
          <w:lang w:eastAsia="zh-CN"/>
        </w:rPr>
        <w:t>100</w:t>
      </w:r>
      <w:r>
        <w:rPr>
          <w:rFonts w:ascii="仿宋_GB2312" w:eastAsia="仿宋_GB2312"/>
          <w:sz w:val="24"/>
          <w:lang w:eastAsia="zh-CN"/>
        </w:rPr>
        <w:t>d</w:t>
      </w:r>
      <w:r w:rsidRPr="00E01A72">
        <w:rPr>
          <w:rFonts w:ascii="仿宋_GB2312" w:eastAsia="仿宋_GB2312"/>
          <w:sz w:val="24"/>
          <w:lang w:eastAsia="zh-CN"/>
        </w:rPr>
        <w:t>B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4.3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分段式扫频，全量程自动扫频相结合，</w:t>
      </w:r>
      <w:r>
        <w:rPr>
          <w:rFonts w:ascii="仿宋_GB2312" w:eastAsia="仿宋_GB2312"/>
          <w:sz w:val="24"/>
          <w:lang w:eastAsia="zh-CN"/>
        </w:rPr>
        <w:t>+</w:t>
      </w:r>
      <w:r w:rsidRPr="00E01A72">
        <w:rPr>
          <w:rFonts w:ascii="仿宋_GB2312" w:eastAsia="仿宋_GB2312"/>
          <w:sz w:val="24"/>
          <w:lang w:eastAsia="zh-CN"/>
        </w:rPr>
        <w:t>20DB</w:t>
      </w:r>
      <w:r w:rsidRPr="00E01A72">
        <w:rPr>
          <w:rFonts w:ascii="仿宋_GB2312" w:eastAsia="仿宋_GB2312" w:hint="eastAsia"/>
          <w:sz w:val="24"/>
          <w:lang w:eastAsia="zh-CN"/>
        </w:rPr>
        <w:t>－</w:t>
      </w:r>
      <w:r>
        <w:rPr>
          <w:rFonts w:ascii="仿宋_GB2312" w:eastAsia="仿宋_GB2312"/>
          <w:sz w:val="24"/>
          <w:lang w:eastAsia="zh-CN"/>
        </w:rPr>
        <w:t>-</w:t>
      </w:r>
      <w:r w:rsidRPr="00E01A72">
        <w:rPr>
          <w:rFonts w:ascii="仿宋_GB2312" w:eastAsia="仿宋_GB2312"/>
          <w:sz w:val="24"/>
          <w:lang w:eastAsia="zh-CN"/>
        </w:rPr>
        <w:t>100DB</w:t>
      </w:r>
      <w:r w:rsidRPr="00E01A72">
        <w:rPr>
          <w:rFonts w:ascii="仿宋_GB2312" w:eastAsia="仿宋_GB2312" w:hint="eastAsia"/>
          <w:sz w:val="24"/>
          <w:lang w:eastAsia="zh-CN"/>
        </w:rPr>
        <w:t>，测量精度为±</w:t>
      </w:r>
      <w:r w:rsidRPr="00E01A72">
        <w:rPr>
          <w:rFonts w:ascii="仿宋_GB2312" w:eastAsia="仿宋_GB2312"/>
          <w:sz w:val="24"/>
          <w:lang w:eastAsia="zh-CN"/>
        </w:rPr>
        <w:t>1</w:t>
      </w:r>
      <w:r>
        <w:rPr>
          <w:rFonts w:ascii="仿宋_GB2312" w:eastAsia="仿宋_GB2312"/>
          <w:sz w:val="24"/>
          <w:lang w:eastAsia="zh-CN"/>
        </w:rPr>
        <w:t>d</w:t>
      </w:r>
      <w:r w:rsidRPr="00E01A72">
        <w:rPr>
          <w:rFonts w:ascii="仿宋_GB2312" w:eastAsia="仿宋_GB2312"/>
          <w:sz w:val="24"/>
          <w:lang w:eastAsia="zh-CN"/>
        </w:rPr>
        <w:t>B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4.4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先预置扫频电压可软件设置当超电质量程，后启动调整扫频电压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4.5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扫频电压：</w:t>
      </w:r>
      <w:r>
        <w:rPr>
          <w:rFonts w:ascii="仿宋_GB2312" w:eastAsia="仿宋_GB2312" w:hint="eastAsia"/>
          <w:sz w:val="24"/>
          <w:lang w:eastAsia="zh-CN"/>
        </w:rPr>
        <w:t>峰峰</w:t>
      </w:r>
      <w:r>
        <w:rPr>
          <w:rFonts w:ascii="仿宋_GB2312" w:eastAsia="仿宋_GB2312"/>
          <w:sz w:val="24"/>
          <w:lang w:eastAsia="zh-CN"/>
        </w:rPr>
        <w:t>20</w:t>
      </w:r>
      <w:r w:rsidRPr="00E01A72">
        <w:rPr>
          <w:rFonts w:ascii="仿宋_GB2312" w:eastAsia="仿宋_GB2312"/>
          <w:sz w:val="24"/>
          <w:lang w:eastAsia="zh-CN"/>
        </w:rPr>
        <w:t xml:space="preserve">V   </w:t>
      </w:r>
      <w:r w:rsidRPr="00E01A72">
        <w:rPr>
          <w:rFonts w:ascii="仿宋_GB2312" w:eastAsia="仿宋_GB2312" w:hint="eastAsia"/>
          <w:sz w:val="24"/>
          <w:lang w:eastAsia="zh-CN"/>
        </w:rPr>
        <w:t>最小可调置</w:t>
      </w:r>
      <w:r w:rsidRPr="00E01A72">
        <w:rPr>
          <w:rFonts w:ascii="仿宋_GB2312" w:eastAsia="仿宋_GB2312"/>
          <w:sz w:val="24"/>
          <w:lang w:eastAsia="zh-CN"/>
        </w:rPr>
        <w:t>120mv</w:t>
      </w:r>
    </w:p>
    <w:p w:rsidR="00A61B83" w:rsidRPr="00E01A72" w:rsidRDefault="00A61B83" w:rsidP="00986FEF">
      <w:pPr>
        <w:snapToGrid w:val="0"/>
        <w:spacing w:after="0" w:line="360" w:lineRule="auto"/>
        <w:ind w:leftChars="342" w:left="31680" w:rightChars="-244" w:right="31680" w:hangingChars="450" w:firstLine="31680"/>
        <w:rPr>
          <w:rFonts w:ascii="仿宋_GB2312" w:eastAsia="仿宋_GB2312"/>
          <w:sz w:val="24"/>
          <w:lang w:eastAsia="zh-CN"/>
        </w:rPr>
      </w:pPr>
      <w:r w:rsidRPr="00E01A72">
        <w:rPr>
          <w:rFonts w:ascii="仿宋_GB2312" w:eastAsia="仿宋_GB2312"/>
          <w:sz w:val="24"/>
          <w:lang w:eastAsia="zh-CN"/>
        </w:rPr>
        <w:t xml:space="preserve">        </w:t>
      </w:r>
      <w:r>
        <w:rPr>
          <w:rFonts w:ascii="仿宋_GB2312" w:eastAsia="仿宋_GB2312"/>
          <w:sz w:val="24"/>
          <w:lang w:eastAsia="zh-CN"/>
        </w:rPr>
        <w:t xml:space="preserve">     </w:t>
      </w:r>
      <w:r w:rsidRPr="00E01A72">
        <w:rPr>
          <w:rFonts w:ascii="仿宋_GB2312" w:eastAsia="仿宋_GB2312"/>
          <w:sz w:val="24"/>
          <w:lang w:eastAsia="zh-CN"/>
        </w:rPr>
        <w:t xml:space="preserve"> </w:t>
      </w:r>
      <w:r>
        <w:rPr>
          <w:rFonts w:ascii="仿宋_GB2312" w:eastAsia="仿宋_GB2312"/>
          <w:sz w:val="24"/>
          <w:lang w:eastAsia="zh-CN"/>
        </w:rPr>
        <w:t xml:space="preserve">     </w:t>
      </w:r>
      <w:r w:rsidRPr="00E01A72">
        <w:rPr>
          <w:rFonts w:ascii="仿宋_GB2312" w:eastAsia="仿宋_GB2312" w:hint="eastAsia"/>
          <w:sz w:val="24"/>
          <w:lang w:eastAsia="zh-CN"/>
        </w:rPr>
        <w:t>频率精度：</w:t>
      </w:r>
      <w:r w:rsidRPr="00E01A72">
        <w:rPr>
          <w:rFonts w:ascii="仿宋_GB2312" w:eastAsia="仿宋_GB2312"/>
          <w:sz w:val="24"/>
          <w:lang w:eastAsia="zh-CN"/>
        </w:rPr>
        <w:t>0.01HZ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4.6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幅度分辨率：</w:t>
      </w:r>
      <w:r w:rsidRPr="00E01A72">
        <w:rPr>
          <w:rFonts w:ascii="仿宋_GB2312" w:eastAsia="仿宋_GB2312"/>
          <w:sz w:val="24"/>
          <w:lang w:eastAsia="zh-CN"/>
        </w:rPr>
        <w:t>0.01</w:t>
      </w:r>
      <w:r>
        <w:rPr>
          <w:rFonts w:ascii="仿宋_GB2312" w:eastAsia="仿宋_GB2312"/>
          <w:sz w:val="24"/>
          <w:lang w:eastAsia="zh-CN"/>
        </w:rPr>
        <w:t>d</w:t>
      </w:r>
      <w:r w:rsidRPr="00E01A72">
        <w:rPr>
          <w:rFonts w:ascii="仿宋_GB2312" w:eastAsia="仿宋_GB2312"/>
          <w:sz w:val="24"/>
          <w:lang w:eastAsia="zh-CN"/>
        </w:rPr>
        <w:t>B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4.7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采集通道输入阻抗：</w:t>
      </w:r>
      <w:r w:rsidRPr="00E01A72">
        <w:rPr>
          <w:rFonts w:ascii="仿宋_GB2312" w:eastAsia="仿宋_GB2312"/>
          <w:sz w:val="24"/>
          <w:lang w:eastAsia="zh-CN"/>
        </w:rPr>
        <w:t>1M</w:t>
      </w:r>
      <w:r w:rsidRPr="00E01A72">
        <w:rPr>
          <w:rFonts w:ascii="仿宋_GB2312" w:eastAsia="仿宋_GB2312" w:hint="eastAsia"/>
          <w:sz w:val="24"/>
        </w:rPr>
        <w:t>Ω</w:t>
      </w:r>
      <w:r w:rsidRPr="00E01A72">
        <w:rPr>
          <w:rFonts w:ascii="仿宋_GB2312" w:eastAsia="仿宋_GB2312"/>
          <w:sz w:val="24"/>
          <w:lang w:eastAsia="zh-CN"/>
        </w:rPr>
        <w:t xml:space="preserve"> </w:t>
      </w:r>
      <w:r w:rsidRPr="00E01A72">
        <w:rPr>
          <w:rFonts w:ascii="仿宋_GB2312" w:eastAsia="仿宋_GB2312" w:hint="eastAsia"/>
          <w:sz w:val="24"/>
          <w:lang w:eastAsia="zh-CN"/>
        </w:rPr>
        <w:t>量化精度：</w:t>
      </w:r>
      <w:r w:rsidRPr="00E01A72">
        <w:rPr>
          <w:rFonts w:ascii="仿宋_GB2312" w:eastAsia="仿宋_GB2312"/>
          <w:sz w:val="24"/>
          <w:lang w:eastAsia="zh-CN"/>
        </w:rPr>
        <w:t>12</w:t>
      </w:r>
      <w:r w:rsidRPr="00E01A72">
        <w:rPr>
          <w:rFonts w:ascii="仿宋_GB2312" w:eastAsia="仿宋_GB2312" w:hint="eastAsia"/>
          <w:sz w:val="24"/>
          <w:lang w:eastAsia="zh-CN"/>
        </w:rPr>
        <w:t>位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4.8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采集通道最大静态误差：</w:t>
      </w:r>
      <w:r w:rsidRPr="00E01A72">
        <w:rPr>
          <w:rFonts w:ascii="仿宋_GB2312" w:eastAsia="仿宋_GB2312"/>
          <w:sz w:val="24"/>
          <w:lang w:eastAsia="zh-CN"/>
        </w:rPr>
        <w:t>0.5%</w:t>
      </w:r>
      <w:r w:rsidRPr="00E01A72">
        <w:rPr>
          <w:rFonts w:ascii="仿宋_GB2312" w:eastAsia="仿宋_GB2312"/>
          <w:sz w:val="24"/>
          <w:lang w:eastAsia="zh-CN"/>
        </w:rPr>
        <w:br/>
      </w:r>
      <w:r>
        <w:rPr>
          <w:rFonts w:ascii="仿宋_GB2312" w:eastAsia="仿宋_GB2312"/>
          <w:sz w:val="24"/>
          <w:lang w:eastAsia="zh-CN"/>
        </w:rPr>
        <w:t>4.9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通道最大存储容量：</w:t>
      </w:r>
      <w:r w:rsidRPr="00E01A72">
        <w:rPr>
          <w:rFonts w:ascii="仿宋_GB2312" w:eastAsia="仿宋_GB2312"/>
          <w:sz w:val="24"/>
          <w:lang w:eastAsia="zh-CN"/>
        </w:rPr>
        <w:t>64k</w:t>
      </w:r>
      <w:r w:rsidRPr="00E01A72">
        <w:rPr>
          <w:rFonts w:ascii="仿宋_GB2312" w:eastAsia="仿宋_GB2312" w:hint="eastAsia"/>
          <w:sz w:val="24"/>
          <w:lang w:eastAsia="zh-CN"/>
        </w:rPr>
        <w:t>样点</w:t>
      </w:r>
      <w:r w:rsidRPr="00E01A72">
        <w:rPr>
          <w:rFonts w:ascii="仿宋_GB2312" w:eastAsia="仿宋_GB2312"/>
          <w:sz w:val="24"/>
          <w:lang w:eastAsia="zh-CN"/>
        </w:rPr>
        <w:br/>
      </w:r>
      <w:r>
        <w:rPr>
          <w:rFonts w:ascii="仿宋_GB2312" w:eastAsia="仿宋_GB2312"/>
          <w:sz w:val="24"/>
          <w:lang w:eastAsia="zh-CN"/>
        </w:rPr>
        <w:t>4.10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每通道最高采样率</w:t>
      </w:r>
      <w:r w:rsidRPr="00E01A72">
        <w:rPr>
          <w:rFonts w:ascii="仿宋_GB2312" w:eastAsia="仿宋_GB2312"/>
          <w:sz w:val="24"/>
          <w:lang w:eastAsia="zh-CN"/>
        </w:rPr>
        <w:t xml:space="preserve"> </w:t>
      </w:r>
      <w:r w:rsidRPr="00E01A72">
        <w:rPr>
          <w:rFonts w:ascii="仿宋_GB2312" w:eastAsia="仿宋_GB2312" w:hint="eastAsia"/>
          <w:sz w:val="24"/>
          <w:lang w:eastAsia="zh-CN"/>
        </w:rPr>
        <w:t>：</w:t>
      </w:r>
      <w:r w:rsidRPr="00E01A72">
        <w:rPr>
          <w:rFonts w:ascii="仿宋_GB2312" w:eastAsia="仿宋_GB2312"/>
          <w:sz w:val="24"/>
          <w:lang w:eastAsia="zh-CN"/>
        </w:rPr>
        <w:t>20Msps</w:t>
      </w:r>
      <w:r w:rsidRPr="00E01A72">
        <w:rPr>
          <w:rFonts w:ascii="仿宋_GB2312" w:eastAsia="仿宋_GB2312"/>
          <w:sz w:val="24"/>
          <w:lang w:eastAsia="zh-CN"/>
        </w:rPr>
        <w:br/>
      </w:r>
      <w:r>
        <w:rPr>
          <w:rFonts w:ascii="仿宋_GB2312" w:eastAsia="仿宋_GB2312"/>
          <w:sz w:val="24"/>
          <w:lang w:eastAsia="zh-CN"/>
        </w:rPr>
        <w:t>4.11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扫频测量范围：</w:t>
      </w:r>
      <w:r w:rsidRPr="00E01A72">
        <w:rPr>
          <w:rFonts w:ascii="仿宋_GB2312" w:eastAsia="仿宋_GB2312"/>
          <w:sz w:val="24"/>
          <w:lang w:eastAsia="zh-CN"/>
        </w:rPr>
        <w:t>1k~</w:t>
      </w:r>
      <w:r>
        <w:rPr>
          <w:rFonts w:ascii="仿宋_GB2312" w:eastAsia="仿宋_GB2312"/>
          <w:sz w:val="24"/>
          <w:lang w:eastAsia="zh-CN"/>
        </w:rPr>
        <w:t>1</w:t>
      </w:r>
      <w:r w:rsidRPr="00E01A72">
        <w:rPr>
          <w:rFonts w:ascii="仿宋_GB2312" w:eastAsia="仿宋_GB2312"/>
          <w:sz w:val="24"/>
          <w:lang w:eastAsia="zh-CN"/>
        </w:rPr>
        <w:t>MHz</w:t>
      </w:r>
    </w:p>
    <w:p w:rsidR="00A61B83" w:rsidRPr="00E01A72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b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4.12</w:t>
      </w:r>
      <w:r>
        <w:rPr>
          <w:rFonts w:ascii="仿宋_GB2312" w:eastAsia="仿宋_GB2312" w:hint="eastAsia"/>
          <w:sz w:val="24"/>
          <w:lang w:eastAsia="zh-CN"/>
        </w:rPr>
        <w:t>、</w:t>
      </w:r>
      <w:r w:rsidRPr="00E01A72">
        <w:rPr>
          <w:rFonts w:ascii="仿宋_GB2312" w:eastAsia="仿宋_GB2312" w:hint="eastAsia"/>
          <w:sz w:val="24"/>
          <w:lang w:eastAsia="zh-CN"/>
        </w:rPr>
        <w:t>自动升级扫频相关系数</w:t>
      </w:r>
    </w:p>
    <w:p w:rsidR="00A61B83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b/>
          <w:sz w:val="28"/>
          <w:szCs w:val="28"/>
          <w:lang w:eastAsia="zh-CN"/>
        </w:rPr>
      </w:pPr>
    </w:p>
    <w:p w:rsidR="00A61B83" w:rsidRDefault="00A61B83" w:rsidP="00986FEF">
      <w:pPr>
        <w:snapToGrid w:val="0"/>
        <w:spacing w:after="0" w:line="360" w:lineRule="auto"/>
        <w:ind w:left="-178" w:rightChars="-244" w:right="31680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/>
          <w:b/>
          <w:sz w:val="28"/>
          <w:szCs w:val="28"/>
          <w:lang w:eastAsia="zh-CN"/>
        </w:rPr>
        <w:t>5</w:t>
      </w:r>
      <w:r w:rsidRPr="00C717DA">
        <w:rPr>
          <w:rFonts w:ascii="仿宋_GB2312" w:eastAsia="仿宋_GB2312" w:hint="eastAsia"/>
          <w:b/>
          <w:sz w:val="28"/>
          <w:szCs w:val="28"/>
          <w:lang w:eastAsia="zh-CN"/>
        </w:rPr>
        <w:t>、产品配置清单：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5.1</w:t>
      </w:r>
      <w:r>
        <w:rPr>
          <w:rFonts w:ascii="仿宋_GB2312" w:eastAsia="仿宋_GB2312" w:hint="eastAsia"/>
          <w:sz w:val="24"/>
          <w:lang w:eastAsia="zh-CN"/>
        </w:rPr>
        <w:t>、主机</w:t>
      </w:r>
      <w:r>
        <w:rPr>
          <w:rFonts w:ascii="仿宋_GB2312" w:eastAsia="仿宋_GB2312"/>
          <w:sz w:val="24"/>
          <w:lang w:eastAsia="zh-CN"/>
        </w:rPr>
        <w:t xml:space="preserve">       1</w:t>
      </w:r>
      <w:r>
        <w:rPr>
          <w:rFonts w:ascii="仿宋_GB2312" w:eastAsia="仿宋_GB2312" w:hint="eastAsia"/>
          <w:sz w:val="24"/>
          <w:lang w:eastAsia="zh-CN"/>
        </w:rPr>
        <w:t>台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5.2</w:t>
      </w:r>
      <w:r>
        <w:rPr>
          <w:rFonts w:ascii="仿宋_GB2312" w:eastAsia="仿宋_GB2312" w:hint="eastAsia"/>
          <w:sz w:val="24"/>
          <w:lang w:eastAsia="zh-CN"/>
        </w:rPr>
        <w:t>、笔记本电脑</w:t>
      </w:r>
      <w:r>
        <w:rPr>
          <w:rFonts w:ascii="仿宋_GB2312" w:eastAsia="仿宋_GB2312"/>
          <w:sz w:val="24"/>
          <w:lang w:eastAsia="zh-CN"/>
        </w:rPr>
        <w:t xml:space="preserve"> 1</w:t>
      </w:r>
      <w:r>
        <w:rPr>
          <w:rFonts w:ascii="仿宋_GB2312" w:eastAsia="仿宋_GB2312" w:hint="eastAsia"/>
          <w:sz w:val="24"/>
          <w:lang w:eastAsia="zh-CN"/>
        </w:rPr>
        <w:t>台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5.3</w:t>
      </w:r>
      <w:r>
        <w:rPr>
          <w:rFonts w:ascii="仿宋_GB2312" w:eastAsia="仿宋_GB2312" w:hint="eastAsia"/>
          <w:sz w:val="24"/>
          <w:lang w:eastAsia="zh-CN"/>
        </w:rPr>
        <w:t>、测试线</w:t>
      </w:r>
      <w:r>
        <w:rPr>
          <w:rFonts w:ascii="仿宋_GB2312" w:eastAsia="仿宋_GB2312"/>
          <w:sz w:val="24"/>
          <w:lang w:eastAsia="zh-CN"/>
        </w:rPr>
        <w:t xml:space="preserve">     1</w:t>
      </w:r>
      <w:r>
        <w:rPr>
          <w:rFonts w:ascii="仿宋_GB2312" w:eastAsia="仿宋_GB2312" w:hint="eastAsia"/>
          <w:sz w:val="24"/>
          <w:lang w:eastAsia="zh-CN"/>
        </w:rPr>
        <w:t>套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5.4</w:t>
      </w:r>
      <w:r>
        <w:rPr>
          <w:rFonts w:ascii="仿宋_GB2312" w:eastAsia="仿宋_GB2312" w:hint="eastAsia"/>
          <w:sz w:val="24"/>
          <w:lang w:eastAsia="zh-CN"/>
        </w:rPr>
        <w:t>、抗震机箱</w:t>
      </w:r>
      <w:r>
        <w:rPr>
          <w:rFonts w:ascii="仿宋_GB2312" w:eastAsia="仿宋_GB2312"/>
          <w:sz w:val="24"/>
          <w:lang w:eastAsia="zh-CN"/>
        </w:rPr>
        <w:t xml:space="preserve">   1</w:t>
      </w:r>
      <w:r>
        <w:rPr>
          <w:rFonts w:ascii="仿宋_GB2312" w:eastAsia="仿宋_GB2312" w:hint="eastAsia"/>
          <w:sz w:val="24"/>
          <w:lang w:eastAsia="zh-CN"/>
        </w:rPr>
        <w:t>只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5.5</w:t>
      </w:r>
      <w:r>
        <w:rPr>
          <w:rFonts w:ascii="仿宋_GB2312" w:eastAsia="仿宋_GB2312" w:hint="eastAsia"/>
          <w:sz w:val="24"/>
          <w:lang w:eastAsia="zh-CN"/>
        </w:rPr>
        <w:t>、说明书</w:t>
      </w:r>
      <w:r>
        <w:rPr>
          <w:rFonts w:ascii="仿宋_GB2312" w:eastAsia="仿宋_GB2312"/>
          <w:sz w:val="24"/>
          <w:lang w:eastAsia="zh-CN"/>
        </w:rPr>
        <w:t xml:space="preserve">     1</w:t>
      </w:r>
      <w:r>
        <w:rPr>
          <w:rFonts w:ascii="仿宋_GB2312" w:eastAsia="仿宋_GB2312" w:hint="eastAsia"/>
          <w:sz w:val="24"/>
          <w:lang w:eastAsia="zh-CN"/>
        </w:rPr>
        <w:t>份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5.6</w:t>
      </w:r>
      <w:r>
        <w:rPr>
          <w:rFonts w:ascii="仿宋_GB2312" w:eastAsia="仿宋_GB2312" w:hint="eastAsia"/>
          <w:sz w:val="24"/>
          <w:lang w:eastAsia="zh-CN"/>
        </w:rPr>
        <w:t>、合格证</w:t>
      </w:r>
      <w:r>
        <w:rPr>
          <w:rFonts w:ascii="仿宋_GB2312" w:eastAsia="仿宋_GB2312"/>
          <w:sz w:val="24"/>
          <w:lang w:eastAsia="zh-CN"/>
        </w:rPr>
        <w:t xml:space="preserve">     1</w:t>
      </w:r>
      <w:r>
        <w:rPr>
          <w:rFonts w:ascii="仿宋_GB2312" w:eastAsia="仿宋_GB2312" w:hint="eastAsia"/>
          <w:sz w:val="24"/>
          <w:lang w:eastAsia="zh-CN"/>
        </w:rPr>
        <w:t>份</w:t>
      </w:r>
    </w:p>
    <w:p w:rsidR="00A61B83" w:rsidRDefault="00A61B83" w:rsidP="00986FEF">
      <w:pPr>
        <w:snapToGrid w:val="0"/>
        <w:spacing w:after="0" w:line="360" w:lineRule="auto"/>
        <w:ind w:rightChars="-244" w:right="316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/>
          <w:sz w:val="24"/>
          <w:lang w:eastAsia="zh-CN"/>
        </w:rPr>
        <w:t>5.7</w:t>
      </w:r>
      <w:r>
        <w:rPr>
          <w:rFonts w:ascii="仿宋_GB2312" w:eastAsia="仿宋_GB2312" w:hint="eastAsia"/>
          <w:sz w:val="24"/>
          <w:lang w:eastAsia="zh-CN"/>
        </w:rPr>
        <w:t>、保修卡</w:t>
      </w:r>
      <w:r>
        <w:rPr>
          <w:rFonts w:ascii="仿宋_GB2312" w:eastAsia="仿宋_GB2312"/>
          <w:sz w:val="24"/>
          <w:lang w:eastAsia="zh-CN"/>
        </w:rPr>
        <w:t xml:space="preserve">     1</w:t>
      </w:r>
      <w:r>
        <w:rPr>
          <w:rFonts w:ascii="仿宋_GB2312" w:eastAsia="仿宋_GB2312" w:hint="eastAsia"/>
          <w:sz w:val="24"/>
          <w:lang w:eastAsia="zh-CN"/>
        </w:rPr>
        <w:t>份</w:t>
      </w:r>
    </w:p>
    <w:p w:rsidR="00A61B83" w:rsidRPr="00A511E6" w:rsidRDefault="00A61B83" w:rsidP="00927ACA">
      <w:pPr>
        <w:rPr>
          <w:lang w:eastAsia="zh-CN"/>
        </w:rPr>
      </w:pPr>
    </w:p>
    <w:p w:rsidR="00A61B83" w:rsidRDefault="00A61B83"/>
    <w:sectPr w:rsidR="00A61B83" w:rsidSect="005E2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322"/>
    <w:multiLevelType w:val="hybridMultilevel"/>
    <w:tmpl w:val="79CCE4A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CA"/>
    <w:rsid w:val="00023498"/>
    <w:rsid w:val="00032C6C"/>
    <w:rsid w:val="000361F5"/>
    <w:rsid w:val="000474C6"/>
    <w:rsid w:val="000C599B"/>
    <w:rsid w:val="000F10EF"/>
    <w:rsid w:val="0013339C"/>
    <w:rsid w:val="001A05F4"/>
    <w:rsid w:val="001B364B"/>
    <w:rsid w:val="001D0EB1"/>
    <w:rsid w:val="002B6CF3"/>
    <w:rsid w:val="002D70BD"/>
    <w:rsid w:val="002E61F1"/>
    <w:rsid w:val="003074B9"/>
    <w:rsid w:val="00320AFB"/>
    <w:rsid w:val="003222D2"/>
    <w:rsid w:val="0033303E"/>
    <w:rsid w:val="003B5D86"/>
    <w:rsid w:val="003F68F6"/>
    <w:rsid w:val="004121D2"/>
    <w:rsid w:val="00424EDD"/>
    <w:rsid w:val="00434817"/>
    <w:rsid w:val="00436236"/>
    <w:rsid w:val="00467382"/>
    <w:rsid w:val="00484735"/>
    <w:rsid w:val="00486469"/>
    <w:rsid w:val="00495AEF"/>
    <w:rsid w:val="00501ABA"/>
    <w:rsid w:val="00504619"/>
    <w:rsid w:val="005466EE"/>
    <w:rsid w:val="0058315F"/>
    <w:rsid w:val="005E2446"/>
    <w:rsid w:val="005E29BD"/>
    <w:rsid w:val="00602F3F"/>
    <w:rsid w:val="0060588B"/>
    <w:rsid w:val="006349B3"/>
    <w:rsid w:val="006654D4"/>
    <w:rsid w:val="00681D7B"/>
    <w:rsid w:val="006B0D59"/>
    <w:rsid w:val="006E3AA4"/>
    <w:rsid w:val="007009F9"/>
    <w:rsid w:val="00702D7B"/>
    <w:rsid w:val="0078063D"/>
    <w:rsid w:val="007822A3"/>
    <w:rsid w:val="00787104"/>
    <w:rsid w:val="00794AF5"/>
    <w:rsid w:val="007B0054"/>
    <w:rsid w:val="007E56A6"/>
    <w:rsid w:val="007F0BC4"/>
    <w:rsid w:val="00842CB7"/>
    <w:rsid w:val="008C3941"/>
    <w:rsid w:val="008C686B"/>
    <w:rsid w:val="008F7BA0"/>
    <w:rsid w:val="00927ACA"/>
    <w:rsid w:val="009778C9"/>
    <w:rsid w:val="00984EE5"/>
    <w:rsid w:val="00986FEF"/>
    <w:rsid w:val="009A7FCC"/>
    <w:rsid w:val="009B50F0"/>
    <w:rsid w:val="00A33D3E"/>
    <w:rsid w:val="00A511E6"/>
    <w:rsid w:val="00A61B83"/>
    <w:rsid w:val="00A9092F"/>
    <w:rsid w:val="00A9609A"/>
    <w:rsid w:val="00B06C6F"/>
    <w:rsid w:val="00BA168D"/>
    <w:rsid w:val="00BA2C7E"/>
    <w:rsid w:val="00C717DA"/>
    <w:rsid w:val="00C768DC"/>
    <w:rsid w:val="00D25209"/>
    <w:rsid w:val="00D34A44"/>
    <w:rsid w:val="00E01A72"/>
    <w:rsid w:val="00E1479B"/>
    <w:rsid w:val="00E42DEF"/>
    <w:rsid w:val="00E63D38"/>
    <w:rsid w:val="00EA3549"/>
    <w:rsid w:val="00F04124"/>
    <w:rsid w:val="00F40244"/>
    <w:rsid w:val="00F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CA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AC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ACA"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233</Words>
  <Characters>1334</Characters>
  <Application>Microsoft Office Outlook</Application>
  <DocSecurity>0</DocSecurity>
  <Lines>0</Lines>
  <Paragraphs>0</Paragraphs>
  <ScaleCrop>false</ScaleCrop>
  <Company>yzsd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txg</dc:creator>
  <cp:keywords/>
  <dc:description/>
  <cp:lastModifiedBy>USER</cp:lastModifiedBy>
  <cp:revision>2</cp:revision>
  <dcterms:created xsi:type="dcterms:W3CDTF">2012-10-09T02:22:00Z</dcterms:created>
  <dcterms:modified xsi:type="dcterms:W3CDTF">2012-10-09T02:39:00Z</dcterms:modified>
</cp:coreProperties>
</file>