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240200" w:rsidRPr="00617419" w:rsidRDefault="00240200" w:rsidP="008F72BB">
      <w:pPr>
        <w:autoSpaceDE w:val="0"/>
        <w:autoSpaceDN w:val="0"/>
        <w:adjustRightInd w:val="0"/>
        <w:jc w:val="left"/>
        <w:rPr>
          <w:rFonts w:ascii="宋体" w:hAnsi="宋体"/>
          <w:b/>
          <w:bCs/>
          <w:iCs/>
          <w:spacing w:val="-2"/>
          <w:kern w:val="0"/>
          <w:sz w:val="30"/>
          <w:szCs w:val="30"/>
        </w:rPr>
      </w:pPr>
      <w:bookmarkStart w:id="0" w:name="天拓IPC610H"/>
      <w:r w:rsidRPr="00760693">
        <w:rPr>
          <w:rFonts w:ascii="宋体" w:hAnsi="宋体" w:hint="eastAsia"/>
          <w:b/>
          <w:bCs/>
          <w:iCs/>
          <w:spacing w:val="-2"/>
          <w:kern w:val="0"/>
          <w:sz w:val="28"/>
          <w:szCs w:val="28"/>
        </w:rPr>
        <w:t>天拓</w:t>
      </w:r>
      <w:r w:rsidRPr="00760693"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 xml:space="preserve"> IPC-610H</w:t>
      </w:r>
      <w:bookmarkEnd w:id="0"/>
      <w:r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>S</w:t>
      </w:r>
      <w:r w:rsidRPr="00617419">
        <w:rPr>
          <w:rFonts w:ascii="宋体" w:hAnsi="宋体" w:cs="ArialMT" w:hint="eastAsia"/>
          <w:kern w:val="0"/>
          <w:szCs w:val="21"/>
        </w:rPr>
        <w:t>（</w:t>
      </w:r>
      <w:r w:rsidRPr="00617419">
        <w:rPr>
          <w:rFonts w:ascii="宋体" w:hAnsi="宋体" w:cs="ArialMT"/>
          <w:kern w:val="0"/>
          <w:szCs w:val="21"/>
        </w:rPr>
        <w:t>7400/1G/320G</w:t>
      </w:r>
      <w:r w:rsidRPr="00617419">
        <w:rPr>
          <w:rFonts w:ascii="宋体" w:hAnsi="宋体" w:cs="ArialMT" w:hint="eastAsia"/>
          <w:kern w:val="0"/>
          <w:szCs w:val="21"/>
        </w:rPr>
        <w:t>）</w:t>
      </w:r>
      <w:r w:rsidRPr="00617419">
        <w:rPr>
          <w:rFonts w:ascii="宋体" w:hAnsi="宋体"/>
          <w:b/>
          <w:bCs/>
          <w:iCs/>
          <w:spacing w:val="-2"/>
          <w:kern w:val="0"/>
          <w:sz w:val="30"/>
          <w:szCs w:val="30"/>
        </w:rPr>
        <w:t xml:space="preserve">  </w:t>
      </w:r>
    </w:p>
    <w:p w:rsidR="00240200" w:rsidRPr="00617419" w:rsidRDefault="00240200" w:rsidP="008F72BB">
      <w:pPr>
        <w:rPr>
          <w:rFonts w:ascii="宋体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240200" w:rsidRPr="00617419" w:rsidRDefault="00240200" w:rsidP="00963C68">
      <w:pPr>
        <w:ind w:firstLineChars="200" w:firstLine="31680"/>
        <w:rPr>
          <w:rFonts w:ascii="宋体" w:cs="ArialMT"/>
          <w:kern w:val="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6.75pt;margin-top:85.8pt;width:141.75pt;height:68.3pt;z-index:-251658240">
            <v:imagedata r:id="rId7" o:title="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241.5pt;margin-top:0;width:168pt;height:67.95pt;z-index:-251659264">
            <v:imagedata r:id="rId8" o:title=""/>
            <w10:wrap type="square"/>
          </v:shape>
        </w:pict>
      </w:r>
      <w:r w:rsidRPr="00617419">
        <w:rPr>
          <w:rFonts w:ascii="宋体" w:hAnsi="宋体" w:cs="ArialMT"/>
          <w:kern w:val="0"/>
          <w:szCs w:val="21"/>
        </w:rPr>
        <w:t>IPC-610H</w:t>
      </w:r>
      <w:r w:rsidRPr="00617419">
        <w:rPr>
          <w:rFonts w:ascii="宋体" w:hAnsi="宋体" w:cs="ArialMT" w:hint="eastAsia"/>
          <w:kern w:val="0"/>
          <w:szCs w:val="21"/>
        </w:rPr>
        <w:t>是一款标准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”"/>
        </w:smartTagPr>
        <w:r w:rsidRPr="00617419">
          <w:rPr>
            <w:rFonts w:ascii="宋体" w:hAnsi="宋体" w:cs="ArialMT"/>
            <w:kern w:val="0"/>
            <w:szCs w:val="21"/>
          </w:rPr>
          <w:t>19</w:t>
        </w:r>
        <w:r w:rsidRPr="00617419">
          <w:rPr>
            <w:rFonts w:ascii="宋体" w:hAnsi="宋体" w:cs="ArialMT" w:hint="eastAsia"/>
            <w:kern w:val="0"/>
            <w:szCs w:val="21"/>
          </w:rPr>
          <w:t>”</w:t>
        </w:r>
      </w:smartTag>
      <w:r w:rsidRPr="00617419">
        <w:rPr>
          <w:rFonts w:ascii="宋体" w:hAnsi="宋体" w:cs="ArialMT"/>
          <w:kern w:val="0"/>
          <w:szCs w:val="21"/>
        </w:rPr>
        <w:t xml:space="preserve"> 4U</w:t>
      </w:r>
      <w:r w:rsidRPr="00617419">
        <w:rPr>
          <w:rFonts w:ascii="宋体" w:hAnsi="宋体" w:cs="ArialMT" w:hint="eastAsia"/>
          <w:kern w:val="0"/>
          <w:szCs w:val="21"/>
        </w:rPr>
        <w:t>半长机箱，既能独立使用，也能用于标准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”"/>
        </w:smartTagPr>
        <w:r w:rsidRPr="00617419">
          <w:rPr>
            <w:rFonts w:ascii="宋体" w:hAnsi="宋体" w:cs="ArialMT"/>
            <w:kern w:val="0"/>
            <w:szCs w:val="21"/>
          </w:rPr>
          <w:t>19</w:t>
        </w:r>
        <w:r w:rsidRPr="00617419">
          <w:rPr>
            <w:rFonts w:ascii="宋体" w:hAnsi="宋体" w:cs="ArialMT" w:hint="eastAsia"/>
            <w:kern w:val="0"/>
            <w:szCs w:val="21"/>
          </w:rPr>
          <w:t>”</w:t>
        </w:r>
      </w:smartTag>
      <w:r w:rsidRPr="00617419">
        <w:rPr>
          <w:rFonts w:ascii="宋体" w:hAnsi="宋体" w:cs="ArialMT" w:hint="eastAsia"/>
          <w:kern w:val="0"/>
          <w:szCs w:val="21"/>
        </w:rPr>
        <w:t>机柜。主要的组成部分为工业机箱、无源底板及可插入其上的各种板卡组成。并采取全钢机壳、机卡压条过滤网，双正压风扇等设计及</w:t>
      </w:r>
      <w:r w:rsidRPr="00617419">
        <w:rPr>
          <w:rFonts w:ascii="宋体" w:hAnsi="宋体" w:cs="ArialMT"/>
          <w:kern w:val="0"/>
          <w:szCs w:val="21"/>
        </w:rPr>
        <w:t>EMC</w:t>
      </w:r>
      <w:r w:rsidRPr="00617419">
        <w:rPr>
          <w:rFonts w:ascii="宋体" w:hAnsi="宋体" w:cs="ArialMT" w:hint="eastAsia"/>
          <w:kern w:val="0"/>
          <w:szCs w:val="21"/>
        </w:rPr>
        <w:t>（</w:t>
      </w:r>
      <w:r w:rsidRPr="00617419">
        <w:rPr>
          <w:rFonts w:ascii="宋体" w:hAnsi="宋体" w:cs="ArialMT"/>
          <w:kern w:val="0"/>
          <w:szCs w:val="21"/>
        </w:rPr>
        <w:t>electro magnetic compatibility</w:t>
      </w:r>
      <w:r w:rsidRPr="00617419">
        <w:rPr>
          <w:rFonts w:ascii="宋体" w:hAnsi="宋体" w:cs="ArialMT" w:hint="eastAsia"/>
          <w:kern w:val="0"/>
          <w:szCs w:val="21"/>
        </w:rPr>
        <w:t>）技术以解决工业现场的电磁干扰、震动、灰尘、高</w:t>
      </w:r>
      <w:r w:rsidRPr="00617419">
        <w:rPr>
          <w:rFonts w:ascii="宋体" w:hAnsi="宋体" w:cs="ArialMT"/>
          <w:kern w:val="0"/>
          <w:szCs w:val="21"/>
        </w:rPr>
        <w:t>/</w:t>
      </w:r>
      <w:r w:rsidRPr="00617419">
        <w:rPr>
          <w:rFonts w:ascii="宋体" w:hAnsi="宋体" w:cs="ArialMT" w:hint="eastAsia"/>
          <w:kern w:val="0"/>
          <w:szCs w:val="21"/>
        </w:rPr>
        <w:t>低温等问题。</w:t>
      </w:r>
    </w:p>
    <w:p w:rsidR="00240200" w:rsidRPr="00617419" w:rsidRDefault="00240200" w:rsidP="00963C68">
      <w:pPr>
        <w:ind w:firstLineChars="200" w:firstLine="31680"/>
        <w:rPr>
          <w:rFonts w:ascii="宋体" w:cs="Arial"/>
          <w:kern w:val="0"/>
          <w:sz w:val="18"/>
          <w:szCs w:val="18"/>
        </w:rPr>
      </w:pPr>
      <w:r w:rsidRPr="00617419">
        <w:rPr>
          <w:rFonts w:ascii="宋体" w:hAnsi="宋体" w:cs="ArialMT" w:hint="eastAsia"/>
          <w:kern w:val="0"/>
          <w:szCs w:val="21"/>
        </w:rPr>
        <w:t>另设计有带锁透明前舱门，可保护内部的</w:t>
      </w:r>
      <w:r w:rsidRPr="00617419">
        <w:rPr>
          <w:rFonts w:ascii="宋体" w:hAnsi="宋体" w:cs="ArialMT"/>
          <w:kern w:val="0"/>
          <w:szCs w:val="21"/>
        </w:rPr>
        <w:t>FDD</w:t>
      </w:r>
      <w:r w:rsidRPr="00617419">
        <w:rPr>
          <w:rFonts w:ascii="宋体" w:hAnsi="宋体" w:cs="ArialMT" w:hint="eastAsia"/>
          <w:kern w:val="0"/>
          <w:szCs w:val="21"/>
        </w:rPr>
        <w:t>、</w:t>
      </w:r>
      <w:r w:rsidRPr="00617419">
        <w:rPr>
          <w:rFonts w:ascii="宋体" w:hAnsi="宋体" w:cs="ArialMT"/>
          <w:kern w:val="0"/>
          <w:szCs w:val="21"/>
        </w:rPr>
        <w:t>CD-ROM</w:t>
      </w:r>
      <w:r w:rsidRPr="00617419">
        <w:rPr>
          <w:rFonts w:ascii="宋体" w:hAnsi="宋体" w:cs="ArialMT" w:hint="eastAsia"/>
          <w:kern w:val="0"/>
          <w:szCs w:val="21"/>
        </w:rPr>
        <w:t>、按钮和开关。此款机箱是邮电通讯的最佳选择，它还可以广泛应用在工厂自动化、</w:t>
      </w:r>
      <w:r w:rsidRPr="00617419">
        <w:rPr>
          <w:rFonts w:ascii="宋体" w:hAnsi="宋体" w:cs="ArialMT"/>
          <w:kern w:val="0"/>
          <w:szCs w:val="21"/>
        </w:rPr>
        <w:t>CTI</w:t>
      </w:r>
      <w:r w:rsidRPr="00617419">
        <w:rPr>
          <w:rFonts w:ascii="宋体" w:hAnsi="宋体" w:cs="ArialMT" w:hint="eastAsia"/>
          <w:kern w:val="0"/>
          <w:szCs w:val="21"/>
        </w:rPr>
        <w:t>、水电抄表等众多的领域。</w:t>
      </w:r>
      <w:r w:rsidRPr="00617419">
        <w:rPr>
          <w:rFonts w:ascii="宋体" w:hAnsi="宋体" w:cs="ArialMT"/>
          <w:kern w:val="0"/>
          <w:szCs w:val="21"/>
        </w:rPr>
        <w:t xml:space="preserve"> </w:t>
      </w:r>
    </w:p>
    <w:p w:rsidR="00240200" w:rsidRPr="00617419" w:rsidRDefault="00240200" w:rsidP="008F72BB">
      <w:pPr>
        <w:rPr>
          <w:rFonts w:ascii="宋体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「产品特点」</w:t>
      </w:r>
    </w:p>
    <w:p w:rsidR="00240200" w:rsidRPr="00617419" w:rsidRDefault="00240200" w:rsidP="00963C68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可靠性：工业</w:t>
      </w:r>
      <w:r w:rsidRPr="00617419">
        <w:rPr>
          <w:rFonts w:ascii="宋体" w:hAnsi="宋体" w:cs="ArialMT"/>
          <w:kern w:val="0"/>
          <w:szCs w:val="21"/>
        </w:rPr>
        <w:t>PC</w:t>
      </w:r>
      <w:r w:rsidRPr="00617419">
        <w:rPr>
          <w:rFonts w:ascii="宋体" w:hAnsi="宋体" w:cs="ArialMT" w:hint="eastAsia"/>
          <w:kern w:val="0"/>
          <w:szCs w:val="21"/>
        </w:rPr>
        <w:t>具有在粉尘、烟雾、高</w:t>
      </w:r>
      <w:r w:rsidRPr="00617419">
        <w:rPr>
          <w:rFonts w:ascii="宋体" w:hAnsi="宋体" w:cs="ArialMT"/>
          <w:kern w:val="0"/>
          <w:szCs w:val="21"/>
        </w:rPr>
        <w:t>/</w:t>
      </w:r>
      <w:r w:rsidRPr="00617419">
        <w:rPr>
          <w:rFonts w:ascii="宋体" w:hAnsi="宋体" w:cs="ArialMT" w:hint="eastAsia"/>
          <w:kern w:val="0"/>
          <w:szCs w:val="21"/>
        </w:rPr>
        <w:t>低温、潮湿、震动、腐蚀和快速诊断和可维护性，其</w:t>
      </w:r>
      <w:r w:rsidRPr="00617419">
        <w:rPr>
          <w:rFonts w:ascii="宋体" w:hAnsi="宋体" w:cs="ArialMT"/>
          <w:kern w:val="0"/>
          <w:szCs w:val="21"/>
        </w:rPr>
        <w:t>MTTR</w:t>
      </w:r>
      <w:r w:rsidRPr="00617419">
        <w:rPr>
          <w:rFonts w:ascii="宋体" w:hAnsi="宋体" w:cs="ArialMT" w:hint="eastAsia"/>
          <w:kern w:val="0"/>
          <w:szCs w:val="21"/>
        </w:rPr>
        <w:t>（</w:t>
      </w:r>
      <w:r w:rsidRPr="00617419">
        <w:rPr>
          <w:rFonts w:ascii="宋体" w:hAnsi="宋体" w:cs="ArialMT"/>
          <w:kern w:val="0"/>
          <w:szCs w:val="21"/>
        </w:rPr>
        <w:t>Mean Time to Repair</w:t>
      </w:r>
      <w:r w:rsidRPr="00617419">
        <w:rPr>
          <w:rFonts w:ascii="宋体" w:hAnsi="宋体" w:cs="ArialMT" w:hint="eastAsia"/>
          <w:kern w:val="0"/>
          <w:szCs w:val="21"/>
        </w:rPr>
        <w:t>）一般为</w:t>
      </w:r>
      <w:r w:rsidRPr="00617419">
        <w:rPr>
          <w:rFonts w:ascii="宋体" w:hAnsi="宋体" w:cs="ArialMT"/>
          <w:kern w:val="0"/>
          <w:szCs w:val="21"/>
        </w:rPr>
        <w:t>5min</w:t>
      </w:r>
      <w:r w:rsidRPr="00617419">
        <w:rPr>
          <w:rFonts w:ascii="宋体" w:hAnsi="宋体" w:cs="ArialMT" w:hint="eastAsia"/>
          <w:kern w:val="0"/>
          <w:szCs w:val="21"/>
        </w:rPr>
        <w:t>，</w:t>
      </w:r>
      <w:r w:rsidRPr="00617419">
        <w:rPr>
          <w:rFonts w:ascii="宋体" w:hAnsi="宋体" w:cs="ArialMT"/>
          <w:kern w:val="0"/>
          <w:szCs w:val="21"/>
        </w:rPr>
        <w:t>MTTF 10</w:t>
      </w:r>
      <w:r w:rsidRPr="00617419">
        <w:rPr>
          <w:rFonts w:ascii="宋体" w:hAnsi="宋体" w:cs="ArialMT" w:hint="eastAsia"/>
          <w:kern w:val="0"/>
          <w:szCs w:val="21"/>
        </w:rPr>
        <w:t>万小时以上</w:t>
      </w:r>
      <w:r w:rsidRPr="00617419">
        <w:rPr>
          <w:rFonts w:ascii="宋体" w:cs="ArialMT"/>
          <w:kern w:val="0"/>
          <w:szCs w:val="21"/>
        </w:rPr>
        <w:t>   </w:t>
      </w:r>
    </w:p>
    <w:p w:rsidR="00240200" w:rsidRPr="00617419" w:rsidRDefault="00240200" w:rsidP="00963C68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扩充性：工业</w:t>
      </w:r>
      <w:r w:rsidRPr="00617419">
        <w:rPr>
          <w:rFonts w:ascii="宋体" w:hAnsi="宋体" w:cs="ArialMT"/>
          <w:kern w:val="0"/>
          <w:szCs w:val="21"/>
        </w:rPr>
        <w:t>PC</w:t>
      </w:r>
      <w:r w:rsidRPr="00617419">
        <w:rPr>
          <w:rFonts w:ascii="宋体" w:hAnsi="宋体" w:cs="ArialMT" w:hint="eastAsia"/>
          <w:kern w:val="0"/>
          <w:szCs w:val="21"/>
        </w:rPr>
        <w:t>由于采用底板</w:t>
      </w:r>
      <w:r w:rsidRPr="00617419">
        <w:rPr>
          <w:rFonts w:ascii="宋体" w:hAnsi="宋体" w:cs="ArialMT"/>
          <w:kern w:val="0"/>
          <w:szCs w:val="21"/>
        </w:rPr>
        <w:t>+CPU</w:t>
      </w:r>
      <w:r w:rsidRPr="00617419">
        <w:rPr>
          <w:rFonts w:ascii="宋体" w:hAnsi="宋体" w:cs="ArialMT" w:hint="eastAsia"/>
          <w:kern w:val="0"/>
          <w:szCs w:val="21"/>
        </w:rPr>
        <w:t>卡结构，因而具有很强的输入输出功能，最多可扩充</w:t>
      </w:r>
      <w:r w:rsidRPr="00617419">
        <w:rPr>
          <w:rFonts w:ascii="宋体" w:hAnsi="宋体" w:cs="ArialMT"/>
          <w:kern w:val="0"/>
          <w:szCs w:val="21"/>
        </w:rPr>
        <w:t>20</w:t>
      </w:r>
      <w:r w:rsidRPr="00617419">
        <w:rPr>
          <w:rFonts w:ascii="宋体" w:hAnsi="宋体" w:cs="ArialMT" w:hint="eastAsia"/>
          <w:kern w:val="0"/>
          <w:szCs w:val="21"/>
        </w:rPr>
        <w:t>个板卡，能与工业现场的各种外设、板卡如与道控制器、视频监控系统、车辆检测仪等相连，以完成各种任务。</w:t>
      </w:r>
    </w:p>
    <w:p w:rsidR="00240200" w:rsidRPr="00282603" w:rsidRDefault="00240200" w:rsidP="00963C68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兼容性：能同时利用</w:t>
      </w:r>
      <w:r w:rsidRPr="00617419">
        <w:rPr>
          <w:rFonts w:ascii="宋体" w:hAnsi="宋体" w:cs="ArialMT"/>
          <w:kern w:val="0"/>
          <w:szCs w:val="21"/>
        </w:rPr>
        <w:t>ISA</w:t>
      </w:r>
      <w:r w:rsidRPr="00617419">
        <w:rPr>
          <w:rFonts w:ascii="宋体" w:hAnsi="宋体" w:cs="ArialMT" w:hint="eastAsia"/>
          <w:kern w:val="0"/>
          <w:szCs w:val="21"/>
        </w:rPr>
        <w:t>与</w:t>
      </w:r>
      <w:r w:rsidRPr="00617419">
        <w:rPr>
          <w:rFonts w:ascii="宋体" w:hAnsi="宋体" w:cs="ArialMT"/>
          <w:kern w:val="0"/>
          <w:szCs w:val="21"/>
        </w:rPr>
        <w:t>PCI</w:t>
      </w:r>
      <w:r w:rsidRPr="00617419">
        <w:rPr>
          <w:rFonts w:ascii="宋体" w:hAnsi="宋体" w:cs="ArialMT" w:hint="eastAsia"/>
          <w:kern w:val="0"/>
          <w:szCs w:val="21"/>
        </w:rPr>
        <w:t>及</w:t>
      </w:r>
      <w:r w:rsidRPr="00617419">
        <w:rPr>
          <w:rFonts w:ascii="宋体" w:hAnsi="宋体" w:cs="ArialMT"/>
          <w:kern w:val="0"/>
          <w:szCs w:val="21"/>
        </w:rPr>
        <w:t>PICMG</w:t>
      </w:r>
      <w:r w:rsidRPr="00617419">
        <w:rPr>
          <w:rFonts w:ascii="宋体" w:hAnsi="宋体" w:cs="ArialMT" w:hint="eastAsia"/>
          <w:kern w:val="0"/>
          <w:szCs w:val="21"/>
        </w:rPr>
        <w:t>资源，并支持各种操作系统，多种语言汇编，多任务操作系统。</w:t>
      </w:r>
    </w:p>
    <w:p w:rsidR="00240200" w:rsidRPr="00617419" w:rsidRDefault="00240200" w:rsidP="008F72BB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231" w:type="dxa"/>
        <w:jc w:val="center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06"/>
        <w:gridCol w:w="6825"/>
      </w:tblGrid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431173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431173">
              <w:rPr>
                <w:rFonts w:ascii="宋体" w:hAnsi="宋体" w:cs="ArialMT" w:hint="eastAsia"/>
                <w:kern w:val="0"/>
                <w:szCs w:val="21"/>
              </w:rPr>
              <w:t>技术参数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结构：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全钢箱体结构，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4U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高度，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19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”上架标准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风冷系统：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个带空气滤网内置风扇、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m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40mm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风扇和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个电源风扇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开关：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电源开关、复位开关和键盘锁定开关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指示灯：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POWER 0N/OFF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HDD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KB-LK  LED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键盘接口：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个标准</w:t>
            </w:r>
            <w:r w:rsidRPr="00617419">
              <w:rPr>
                <w:rFonts w:ascii="宋体" w:hAnsi="宋体" w:cs="ArialMT"/>
                <w:kern w:val="0"/>
                <w:szCs w:val="21"/>
              </w:rPr>
              <w:t>5PIN PS/2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键盘接口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主板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 xml:space="preserve">6010  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（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14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槽无源底板）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CPU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 xml:space="preserve">Intel 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奔腾</w:t>
            </w:r>
            <w:r w:rsidRPr="00617419">
              <w:rPr>
                <w:rFonts w:ascii="宋体" w:hAnsi="宋体" w:cs="ArialMT"/>
                <w:kern w:val="0"/>
                <w:szCs w:val="21"/>
              </w:rPr>
              <w:t>D 3.0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内存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DDR 1GB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（最高可升级至</w:t>
            </w:r>
            <w:r w:rsidRPr="00617419">
              <w:rPr>
                <w:rFonts w:ascii="宋体" w:hAnsi="宋体" w:cs="ArialMT"/>
                <w:kern w:val="0"/>
                <w:szCs w:val="21"/>
              </w:rPr>
              <w:t>4GB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硬盘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0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320G</w:t>
              </w:r>
            </w:smartTag>
            <w:r w:rsidRPr="00617419">
              <w:rPr>
                <w:rFonts w:ascii="宋体" w:hAnsi="宋体" w:cs="ArialMT"/>
                <w:kern w:val="0"/>
                <w:szCs w:val="21"/>
              </w:rPr>
              <w:t>-SATA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光驱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X24DVD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PS/2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规格工业级电源</w:t>
            </w:r>
            <w:r w:rsidRPr="00617419">
              <w:rPr>
                <w:rFonts w:ascii="宋体" w:hAnsi="宋体" w:cs="ArialMT"/>
                <w:kern w:val="0"/>
                <w:szCs w:val="21"/>
              </w:rPr>
              <w:t>PS-300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颜色：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工业灰（可</w:t>
            </w:r>
            <w:r w:rsidRPr="00617419">
              <w:rPr>
                <w:rFonts w:ascii="宋体" w:hAnsi="宋体" w:cs="ArialMT"/>
                <w:kern w:val="0"/>
                <w:szCs w:val="21"/>
              </w:rPr>
              <w:t>OEM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前舱：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可锁式前舱门防未授权使用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尺寸：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176(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)X482(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宽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)X480(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深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)mm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重量：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≈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14.5Kg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环境参数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工作温度：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-60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相对湿度：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5-95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％</w:t>
            </w:r>
            <w:r w:rsidRPr="00617419">
              <w:rPr>
                <w:rFonts w:ascii="宋体" w:hAnsi="宋体" w:cs="ArialMT"/>
                <w:kern w:val="0"/>
                <w:szCs w:val="21"/>
              </w:rPr>
              <w:t>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40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  <w:r w:rsidRPr="00617419">
              <w:rPr>
                <w:rFonts w:ascii="宋体" w:hAnsi="宋体" w:cs="ArialMT"/>
                <w:kern w:val="0"/>
                <w:szCs w:val="21"/>
              </w:rPr>
              <w:t>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非凝露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海拔：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低于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3000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米</w:t>
            </w:r>
            <w:r w:rsidRPr="00617419">
              <w:rPr>
                <w:rFonts w:ascii="宋体" w:hAnsi="宋体" w:cs="ArialMT"/>
                <w:kern w:val="0"/>
                <w:szCs w:val="21"/>
              </w:rPr>
              <w:t>(10000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英尺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抗冲击系数：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加速度，持续时间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 xml:space="preserve"> 15-20ms(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储存，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3.5G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加速度，持续时间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15-20ms)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抗震系数：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5.1 7HZ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0.1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双峰位移：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17-500H2,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1.5G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峰</w:t>
            </w:r>
            <w:r w:rsidRPr="00617419">
              <w:rPr>
                <w:rFonts w:ascii="宋体" w:cs="ArialMT"/>
                <w:kern w:val="0"/>
                <w:szCs w:val="21"/>
              </w:rPr>
              <w:t>-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峰加速度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安全：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UL/CSA/TUV/CE/FCC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认证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电磁干扰：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符合</w:t>
            </w:r>
            <w:r w:rsidRPr="00617419">
              <w:rPr>
                <w:rFonts w:ascii="宋体" w:hAnsi="宋体" w:cs="ArialMT"/>
                <w:kern w:val="0"/>
                <w:szCs w:val="21"/>
              </w:rPr>
              <w:t>FCC/VDE  A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级标准</w:t>
            </w:r>
          </w:p>
        </w:tc>
      </w:tr>
      <w:tr w:rsidR="00240200" w:rsidRPr="00617419" w:rsidTr="00A478E2">
        <w:trPr>
          <w:jc w:val="center"/>
        </w:trPr>
        <w:tc>
          <w:tcPr>
            <w:tcW w:w="1406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选购</w:t>
            </w:r>
          </w:p>
        </w:tc>
        <w:tc>
          <w:tcPr>
            <w:tcW w:w="6825" w:type="dxa"/>
          </w:tcPr>
          <w:p w:rsidR="00240200" w:rsidRPr="00617419" w:rsidRDefault="0024020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 xml:space="preserve">IPC-610H    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可任选工业母版</w:t>
            </w:r>
          </w:p>
        </w:tc>
      </w:tr>
    </w:tbl>
    <w:p w:rsidR="00240200" w:rsidRPr="008F72BB" w:rsidRDefault="00240200" w:rsidP="008F72BB">
      <w:pPr>
        <w:rPr>
          <w:szCs w:val="32"/>
        </w:rPr>
      </w:pPr>
    </w:p>
    <w:sectPr w:rsidR="00240200" w:rsidRPr="008F72BB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00" w:rsidRDefault="00240200" w:rsidP="00EC31ED">
      <w:r>
        <w:separator/>
      </w:r>
    </w:p>
  </w:endnote>
  <w:endnote w:type="continuationSeparator" w:id="1">
    <w:p w:rsidR="00240200" w:rsidRDefault="00240200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0" w:rsidRDefault="00240200" w:rsidP="00594930">
    <w:pPr>
      <w:pStyle w:val="Header"/>
    </w:pPr>
  </w:p>
  <w:p w:rsidR="00240200" w:rsidRDefault="002402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240200" w:rsidRPr="003478AA">
      <w:tc>
        <w:tcPr>
          <w:tcW w:w="4500" w:type="pct"/>
          <w:tcBorders>
            <w:top w:val="single" w:sz="4" w:space="0" w:color="000000"/>
          </w:tcBorders>
        </w:tcPr>
        <w:p w:rsidR="00240200" w:rsidRPr="003478AA" w:rsidRDefault="00240200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>
            <w:t xml:space="preserve"> 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40200" w:rsidRPr="003478AA" w:rsidRDefault="00240200">
          <w:pPr>
            <w:pStyle w:val="Header"/>
            <w:rPr>
              <w:color w:val="FFFFFF"/>
            </w:rPr>
          </w:pPr>
          <w:fldSimple w:instr=" PAGE   \* MERGEFORMAT ">
            <w:r w:rsidRPr="00963C68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240200" w:rsidRPr="00B927A5" w:rsidRDefault="00240200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00" w:rsidRDefault="00240200" w:rsidP="00EC31ED">
      <w:r>
        <w:separator/>
      </w:r>
    </w:p>
  </w:footnote>
  <w:footnote w:type="continuationSeparator" w:id="1">
    <w:p w:rsidR="00240200" w:rsidRDefault="00240200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0" w:rsidRDefault="002402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0" w:rsidRDefault="00240200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240200" w:rsidRDefault="00240200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0" w:rsidRDefault="002402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060CE"/>
    <w:rsid w:val="00013FB9"/>
    <w:rsid w:val="0002008B"/>
    <w:rsid w:val="000234E5"/>
    <w:rsid w:val="000335FC"/>
    <w:rsid w:val="000364AD"/>
    <w:rsid w:val="000460FC"/>
    <w:rsid w:val="00057F58"/>
    <w:rsid w:val="00071C29"/>
    <w:rsid w:val="0007314F"/>
    <w:rsid w:val="000752FA"/>
    <w:rsid w:val="00093B91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26E74"/>
    <w:rsid w:val="0013492D"/>
    <w:rsid w:val="00134B5E"/>
    <w:rsid w:val="00152E79"/>
    <w:rsid w:val="0015577B"/>
    <w:rsid w:val="001602FB"/>
    <w:rsid w:val="001609B1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0012"/>
    <w:rsid w:val="00202587"/>
    <w:rsid w:val="00213A1F"/>
    <w:rsid w:val="002210FC"/>
    <w:rsid w:val="00224E7D"/>
    <w:rsid w:val="00240200"/>
    <w:rsid w:val="00241FDF"/>
    <w:rsid w:val="00243EA3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2603"/>
    <w:rsid w:val="0028740F"/>
    <w:rsid w:val="0028765B"/>
    <w:rsid w:val="00291EDB"/>
    <w:rsid w:val="002963FD"/>
    <w:rsid w:val="002A2FF2"/>
    <w:rsid w:val="002B4CC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31C22"/>
    <w:rsid w:val="0033558C"/>
    <w:rsid w:val="00337A81"/>
    <w:rsid w:val="003478AA"/>
    <w:rsid w:val="00350A67"/>
    <w:rsid w:val="003576D3"/>
    <w:rsid w:val="003626A2"/>
    <w:rsid w:val="003640C4"/>
    <w:rsid w:val="00373759"/>
    <w:rsid w:val="00380AF2"/>
    <w:rsid w:val="0039562E"/>
    <w:rsid w:val="00397240"/>
    <w:rsid w:val="003A43F6"/>
    <w:rsid w:val="003A6179"/>
    <w:rsid w:val="003B34DB"/>
    <w:rsid w:val="003B622C"/>
    <w:rsid w:val="003B649C"/>
    <w:rsid w:val="003C7257"/>
    <w:rsid w:val="003D0E09"/>
    <w:rsid w:val="003E6D3F"/>
    <w:rsid w:val="003F5D43"/>
    <w:rsid w:val="004178AC"/>
    <w:rsid w:val="00417EB4"/>
    <w:rsid w:val="00421B39"/>
    <w:rsid w:val="004274D8"/>
    <w:rsid w:val="00427C52"/>
    <w:rsid w:val="00431173"/>
    <w:rsid w:val="00431450"/>
    <w:rsid w:val="004373EE"/>
    <w:rsid w:val="00455BF7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255"/>
    <w:rsid w:val="00514F3E"/>
    <w:rsid w:val="005170C0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8C3"/>
    <w:rsid w:val="005C1F80"/>
    <w:rsid w:val="005C64CB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A0165"/>
    <w:rsid w:val="006A5424"/>
    <w:rsid w:val="006B5524"/>
    <w:rsid w:val="006C099F"/>
    <w:rsid w:val="006C5FF4"/>
    <w:rsid w:val="006C734C"/>
    <w:rsid w:val="007006B9"/>
    <w:rsid w:val="00725C70"/>
    <w:rsid w:val="00731317"/>
    <w:rsid w:val="00741584"/>
    <w:rsid w:val="00746463"/>
    <w:rsid w:val="00751D4E"/>
    <w:rsid w:val="007527DC"/>
    <w:rsid w:val="007540D0"/>
    <w:rsid w:val="00760693"/>
    <w:rsid w:val="00761CC0"/>
    <w:rsid w:val="0076454D"/>
    <w:rsid w:val="00774580"/>
    <w:rsid w:val="007767A4"/>
    <w:rsid w:val="00795E06"/>
    <w:rsid w:val="007A77FF"/>
    <w:rsid w:val="007C3CE0"/>
    <w:rsid w:val="007D1295"/>
    <w:rsid w:val="007D1FC3"/>
    <w:rsid w:val="00805AC4"/>
    <w:rsid w:val="0081177A"/>
    <w:rsid w:val="0081518E"/>
    <w:rsid w:val="008155BE"/>
    <w:rsid w:val="00820B8C"/>
    <w:rsid w:val="0082645F"/>
    <w:rsid w:val="00833341"/>
    <w:rsid w:val="00844214"/>
    <w:rsid w:val="00846037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B6702"/>
    <w:rsid w:val="008C094A"/>
    <w:rsid w:val="008D3DDB"/>
    <w:rsid w:val="008D4D19"/>
    <w:rsid w:val="008F0E3C"/>
    <w:rsid w:val="008F25DA"/>
    <w:rsid w:val="008F5A9C"/>
    <w:rsid w:val="008F72BB"/>
    <w:rsid w:val="0090331A"/>
    <w:rsid w:val="00905290"/>
    <w:rsid w:val="0091009F"/>
    <w:rsid w:val="00912809"/>
    <w:rsid w:val="00921E26"/>
    <w:rsid w:val="009362E7"/>
    <w:rsid w:val="00947C28"/>
    <w:rsid w:val="00956355"/>
    <w:rsid w:val="00963C68"/>
    <w:rsid w:val="00966F5E"/>
    <w:rsid w:val="00994211"/>
    <w:rsid w:val="009A0091"/>
    <w:rsid w:val="009A1721"/>
    <w:rsid w:val="009B65AE"/>
    <w:rsid w:val="009C4D1D"/>
    <w:rsid w:val="009C740F"/>
    <w:rsid w:val="009D5DFB"/>
    <w:rsid w:val="009E428D"/>
    <w:rsid w:val="00A0518E"/>
    <w:rsid w:val="00A16C21"/>
    <w:rsid w:val="00A3285B"/>
    <w:rsid w:val="00A32FE7"/>
    <w:rsid w:val="00A3390C"/>
    <w:rsid w:val="00A34C37"/>
    <w:rsid w:val="00A3550A"/>
    <w:rsid w:val="00A4754E"/>
    <w:rsid w:val="00A478E2"/>
    <w:rsid w:val="00A53DA5"/>
    <w:rsid w:val="00A549B2"/>
    <w:rsid w:val="00A63678"/>
    <w:rsid w:val="00A802E7"/>
    <w:rsid w:val="00A8386C"/>
    <w:rsid w:val="00A843EB"/>
    <w:rsid w:val="00A94DB6"/>
    <w:rsid w:val="00A97DC7"/>
    <w:rsid w:val="00AA1A75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327C"/>
    <w:rsid w:val="00B24455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6D38"/>
    <w:rsid w:val="00C411D4"/>
    <w:rsid w:val="00C43105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D2782"/>
    <w:rsid w:val="00CD393F"/>
    <w:rsid w:val="00CE027A"/>
    <w:rsid w:val="00CF2B62"/>
    <w:rsid w:val="00D000FC"/>
    <w:rsid w:val="00D006FE"/>
    <w:rsid w:val="00D045C9"/>
    <w:rsid w:val="00D135BD"/>
    <w:rsid w:val="00D15327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A3D8D"/>
    <w:rsid w:val="00DB2488"/>
    <w:rsid w:val="00DC015C"/>
    <w:rsid w:val="00DC179E"/>
    <w:rsid w:val="00DC3790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070FF"/>
    <w:rsid w:val="00E1588C"/>
    <w:rsid w:val="00E330A4"/>
    <w:rsid w:val="00E433B5"/>
    <w:rsid w:val="00E43BA7"/>
    <w:rsid w:val="00E44A99"/>
    <w:rsid w:val="00E47E93"/>
    <w:rsid w:val="00E51645"/>
    <w:rsid w:val="00E61EB3"/>
    <w:rsid w:val="00E64757"/>
    <w:rsid w:val="00E732E6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3D2F"/>
    <w:rsid w:val="00EE7BCC"/>
    <w:rsid w:val="00EF07DF"/>
    <w:rsid w:val="00EF4ACC"/>
    <w:rsid w:val="00F11563"/>
    <w:rsid w:val="00F17715"/>
    <w:rsid w:val="00F242EF"/>
    <w:rsid w:val="00F249EC"/>
    <w:rsid w:val="00F27EB0"/>
    <w:rsid w:val="00F31B38"/>
    <w:rsid w:val="00F42BE3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6E3B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2</Pages>
  <Words>164</Words>
  <Characters>938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73</cp:revision>
  <dcterms:created xsi:type="dcterms:W3CDTF">2011-11-30T09:24:00Z</dcterms:created>
  <dcterms:modified xsi:type="dcterms:W3CDTF">2013-01-17T16:25:00Z</dcterms:modified>
</cp:coreProperties>
</file>