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A926A8" w:rsidRPr="00617419" w:rsidRDefault="00A926A8" w:rsidP="00243EA3">
      <w:pPr>
        <w:ind w:right="420"/>
        <w:rPr>
          <w:rFonts w:ascii="宋体"/>
          <w:b/>
          <w:bCs/>
          <w:spacing w:val="-2"/>
          <w:kern w:val="0"/>
          <w:sz w:val="28"/>
          <w:szCs w:val="28"/>
        </w:rPr>
      </w:pPr>
      <w:bookmarkStart w:id="0" w:name="天拓TWS81058107"/>
      <w:r w:rsidRPr="00617419">
        <w:rPr>
          <w:rFonts w:ascii="宋体" w:hAnsi="宋体" w:hint="eastAsia"/>
          <w:b/>
          <w:bCs/>
          <w:spacing w:val="-2"/>
          <w:kern w:val="0"/>
          <w:sz w:val="28"/>
          <w:szCs w:val="28"/>
        </w:rPr>
        <w:t>天拓</w:t>
      </w:r>
      <w:r w:rsidRPr="00617419">
        <w:rPr>
          <w:rFonts w:ascii="宋体" w:hAnsi="宋体"/>
          <w:b/>
          <w:bCs/>
          <w:spacing w:val="-2"/>
          <w:kern w:val="0"/>
          <w:sz w:val="28"/>
          <w:szCs w:val="28"/>
        </w:rPr>
        <w:t xml:space="preserve"> TWS-8105</w:t>
      </w:r>
      <w:bookmarkEnd w:id="0"/>
      <w:r>
        <w:rPr>
          <w:rFonts w:ascii="宋体" w:hAnsi="宋体"/>
          <w:b/>
          <w:bCs/>
          <w:spacing w:val="-2"/>
          <w:kern w:val="0"/>
          <w:sz w:val="28"/>
          <w:szCs w:val="28"/>
        </w:rPr>
        <w:t>S</w:t>
      </w:r>
      <w:r w:rsidRPr="00617419">
        <w:rPr>
          <w:rFonts w:ascii="宋体" w:hAnsi="宋体" w:hint="eastAsia"/>
          <w:b/>
          <w:bCs/>
          <w:spacing w:val="-2"/>
          <w:kern w:val="0"/>
          <w:sz w:val="28"/>
          <w:szCs w:val="28"/>
        </w:rPr>
        <w:t>（</w:t>
      </w:r>
      <w:r w:rsidRPr="00617419">
        <w:rPr>
          <w:rFonts w:ascii="宋体" w:hAnsi="宋体"/>
          <w:b/>
          <w:bCs/>
          <w:spacing w:val="-2"/>
          <w:kern w:val="0"/>
          <w:sz w:val="28"/>
          <w:szCs w:val="28"/>
        </w:rPr>
        <w:t>8U</w:t>
      </w:r>
      <w:r w:rsidRPr="00617419">
        <w:rPr>
          <w:rFonts w:ascii="宋体" w:hAnsi="宋体" w:hint="eastAsia"/>
          <w:b/>
          <w:bCs/>
          <w:spacing w:val="-2"/>
          <w:kern w:val="0"/>
          <w:sz w:val="28"/>
          <w:szCs w:val="28"/>
        </w:rPr>
        <w:t>一体化工作站）</w:t>
      </w:r>
    </w:p>
    <w:p w:rsidR="00A926A8" w:rsidRPr="00617419" w:rsidRDefault="00A926A8" w:rsidP="00243EA3">
      <w:pPr>
        <w:rPr>
          <w:rFonts w:ascii="宋体"/>
        </w:rPr>
      </w:pPr>
      <w:r w:rsidRPr="00617419">
        <w:rPr>
          <w:rFonts w:ascii="宋体" w:hAnsi="宋体" w:cs="HYb1gj" w:hint="eastAsia"/>
          <w:b/>
          <w:kern w:val="0"/>
          <w:szCs w:val="21"/>
        </w:rPr>
        <w:t>「产品介绍」</w:t>
      </w:r>
    </w:p>
    <w:p w:rsidR="00A926A8" w:rsidRPr="006C734C" w:rsidRDefault="00A926A8" w:rsidP="0053397C">
      <w:pPr>
        <w:ind w:firstLineChars="200" w:firstLine="31680"/>
        <w:rPr>
          <w:rFonts w:ascii="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8.25pt;margin-top:3.85pt;width:168pt;height:128.75pt;z-index:-251658240">
            <v:imagedata r:id="rId7" o:title=""/>
            <w10:wrap type="square"/>
          </v:shape>
        </w:pict>
      </w:r>
      <w:r w:rsidRPr="00617419">
        <w:rPr>
          <w:rFonts w:ascii="宋体" w:hAnsi="宋体" w:hint="eastAsia"/>
        </w:rPr>
        <w:t>天拓</w:t>
      </w:r>
      <w:r>
        <w:rPr>
          <w:rFonts w:ascii="宋体" w:hAnsi="宋体"/>
        </w:rPr>
        <w:t>TWS-8105S</w:t>
      </w:r>
      <w:r w:rsidRPr="00617419">
        <w:rPr>
          <w:rFonts w:ascii="宋体" w:hAnsi="宋体" w:hint="eastAsia"/>
        </w:rPr>
        <w:t>一体化工作站是专门为工业级恶劣环境而设计的工业液晶一体化工控机，采用工业级别高亮度</w:t>
      </w:r>
      <w:r w:rsidRPr="00617419">
        <w:rPr>
          <w:rFonts w:ascii="宋体" w:hAnsi="宋体"/>
        </w:rPr>
        <w:t>LCD</w:t>
      </w:r>
      <w:r w:rsidRPr="00617419">
        <w:rPr>
          <w:rFonts w:ascii="宋体" w:hAnsi="宋体" w:hint="eastAsia"/>
        </w:rPr>
        <w:t>液晶屏，尺寸有</w:t>
      </w:r>
      <w:r w:rsidRPr="00617419">
        <w:rPr>
          <w:rFonts w:ascii="宋体" w:hAnsi="宋体"/>
        </w:rPr>
        <w:t>15.1</w:t>
      </w:r>
      <w:r w:rsidRPr="00617419">
        <w:rPr>
          <w:rFonts w:ascii="宋体" w:hAnsi="宋体" w:hint="eastAsia"/>
        </w:rPr>
        <w:t>寸、</w:t>
      </w:r>
      <w:r w:rsidRPr="00617419">
        <w:rPr>
          <w:rFonts w:ascii="宋体" w:hAnsi="宋体"/>
        </w:rPr>
        <w:t>17</w:t>
      </w:r>
      <w:r w:rsidRPr="00617419">
        <w:rPr>
          <w:rFonts w:ascii="宋体" w:hAnsi="宋体" w:hint="eastAsia"/>
        </w:rPr>
        <w:t>寸，可选各种类型的触摸屏，方便灵活的安装方式，上架式及嵌入式优质钢结构。并将传统工业计算机的特性与工业级显示器的完美组合。既具备了</w:t>
      </w:r>
      <w:r w:rsidRPr="00617419">
        <w:rPr>
          <w:rFonts w:ascii="宋体" w:hAnsi="宋体"/>
        </w:rPr>
        <w:t>IPC</w:t>
      </w:r>
      <w:r w:rsidRPr="00617419">
        <w:rPr>
          <w:rFonts w:ascii="宋体" w:hAnsi="宋体" w:hint="eastAsia"/>
        </w:rPr>
        <w:t>工控机的高扩展性，高可靠性，又具备显示、鼠标，键盘的一体化的方便性。尺寸为</w:t>
      </w:r>
      <w:r w:rsidRPr="00617419">
        <w:rPr>
          <w:rFonts w:ascii="宋体" w:hAnsi="宋体"/>
        </w:rPr>
        <w:t>15</w:t>
      </w:r>
      <w:r w:rsidRPr="00617419">
        <w:rPr>
          <w:rFonts w:ascii="宋体" w:hAnsi="宋体" w:hint="eastAsia"/>
        </w:rPr>
        <w:t>寸、</w:t>
      </w:r>
      <w:r w:rsidRPr="00617419">
        <w:rPr>
          <w:rFonts w:ascii="宋体" w:hAnsi="宋体"/>
        </w:rPr>
        <w:t>17</w:t>
      </w:r>
      <w:r w:rsidRPr="00617419">
        <w:rPr>
          <w:rFonts w:ascii="宋体" w:hAnsi="宋体" w:hint="eastAsia"/>
        </w:rPr>
        <w:t>寸系列、标准</w:t>
      </w:r>
      <w:r w:rsidRPr="00617419">
        <w:rPr>
          <w:rFonts w:ascii="宋体" w:hAnsi="宋体"/>
        </w:rPr>
        <w:t>19</w:t>
      </w:r>
      <w:r w:rsidRPr="00617419">
        <w:rPr>
          <w:rFonts w:ascii="宋体" w:hAnsi="宋体" w:hint="eastAsia"/>
        </w:rPr>
        <w:t>寸上架式安装方式，确保您有效地利用空间。广泛应用于工厂自动化，机械设备，智能交通，电力、石化、监控，航海、电讯监控，军队，车载等行业的特殊工作环境。</w:t>
      </w:r>
      <w:r w:rsidRPr="00617419">
        <w:rPr>
          <w:rFonts w:ascii="宋体" w:hAnsi="宋体"/>
        </w:rPr>
        <w:t xml:space="preserve"> </w:t>
      </w:r>
    </w:p>
    <w:p w:rsidR="00A926A8" w:rsidRPr="0065343B" w:rsidRDefault="00A926A8" w:rsidP="00243EA3">
      <w:pPr>
        <w:rPr>
          <w:rFonts w:ascii="宋体" w:cs="HYb1gj"/>
          <w:b/>
          <w:kern w:val="0"/>
          <w:szCs w:val="21"/>
        </w:rPr>
      </w:pPr>
      <w:r w:rsidRPr="00617419">
        <w:rPr>
          <w:rFonts w:ascii="宋体" w:hAnsi="宋体" w:cs="HYb1gj" w:hint="eastAsia"/>
          <w:b/>
          <w:kern w:val="0"/>
          <w:szCs w:val="21"/>
        </w:rPr>
        <w:t>「产品参数」</w:t>
      </w:r>
    </w:p>
    <w:tbl>
      <w:tblPr>
        <w:tblW w:w="871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088"/>
      </w:tblGrid>
      <w:tr w:rsidR="00A926A8" w:rsidRPr="000364AD" w:rsidTr="003D300D">
        <w:tc>
          <w:tcPr>
            <w:tcW w:w="2627" w:type="dxa"/>
          </w:tcPr>
          <w:p w:rsidR="00A926A8" w:rsidRPr="008F0E3C" w:rsidRDefault="00A926A8" w:rsidP="00A478E2">
            <w:pPr>
              <w:jc w:val="center"/>
              <w:rPr>
                <w:rFonts w:ascii="宋体"/>
                <w:szCs w:val="21"/>
              </w:rPr>
            </w:pPr>
            <w:r w:rsidRPr="008F0E3C">
              <w:rPr>
                <w:rFonts w:ascii="宋体" w:hAnsi="宋体" w:hint="eastAsia"/>
                <w:szCs w:val="21"/>
              </w:rPr>
              <w:t>型号</w:t>
            </w:r>
          </w:p>
        </w:tc>
        <w:tc>
          <w:tcPr>
            <w:tcW w:w="6088" w:type="dxa"/>
          </w:tcPr>
          <w:p w:rsidR="00A926A8" w:rsidRPr="008F0E3C" w:rsidRDefault="00A926A8" w:rsidP="00A478E2">
            <w:pPr>
              <w:rPr>
                <w:rFonts w:ascii="宋体"/>
                <w:szCs w:val="21"/>
              </w:rPr>
            </w:pPr>
            <w:r w:rsidRPr="008F0E3C">
              <w:rPr>
                <w:rFonts w:ascii="宋体" w:hAnsi="宋体"/>
                <w:bCs/>
                <w:spacing w:val="-2"/>
                <w:kern w:val="0"/>
                <w:szCs w:val="21"/>
              </w:rPr>
              <w:t>TWS-8105</w:t>
            </w:r>
            <w:r>
              <w:rPr>
                <w:rFonts w:ascii="宋体" w:hAnsi="宋体"/>
                <w:bCs/>
                <w:spacing w:val="-2"/>
                <w:kern w:val="0"/>
                <w:szCs w:val="21"/>
              </w:rPr>
              <w:t>S</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显示规格</w:t>
            </w:r>
          </w:p>
        </w:tc>
        <w:tc>
          <w:tcPr>
            <w:tcW w:w="6088" w:type="dxa"/>
          </w:tcPr>
          <w:p w:rsidR="00A926A8" w:rsidRPr="008F0E3C" w:rsidRDefault="00A926A8" w:rsidP="00A478E2">
            <w:pPr>
              <w:rPr>
                <w:rFonts w:ascii="宋体"/>
                <w:szCs w:val="21"/>
              </w:rPr>
            </w:pPr>
          </w:p>
        </w:tc>
      </w:tr>
      <w:tr w:rsidR="00A926A8" w:rsidRPr="000364AD" w:rsidTr="00B50A23">
        <w:tc>
          <w:tcPr>
            <w:tcW w:w="2627" w:type="dxa"/>
          </w:tcPr>
          <w:p w:rsidR="00A926A8" w:rsidRPr="008F0E3C" w:rsidRDefault="00A926A8" w:rsidP="00A478E2">
            <w:pPr>
              <w:jc w:val="center"/>
              <w:rPr>
                <w:rFonts w:ascii="宋体"/>
                <w:szCs w:val="21"/>
              </w:rPr>
            </w:pPr>
            <w:r w:rsidRPr="008F0E3C">
              <w:rPr>
                <w:rFonts w:ascii="宋体" w:hAnsi="宋体" w:hint="eastAsia"/>
                <w:szCs w:val="21"/>
              </w:rPr>
              <w:t>显示</w:t>
            </w:r>
          </w:p>
        </w:tc>
        <w:tc>
          <w:tcPr>
            <w:tcW w:w="6088" w:type="dxa"/>
          </w:tcPr>
          <w:p w:rsidR="00A926A8" w:rsidRPr="008F0E3C" w:rsidRDefault="00A926A8" w:rsidP="00A478E2">
            <w:pPr>
              <w:rPr>
                <w:rFonts w:ascii="宋体" w:hAnsi="宋体"/>
                <w:szCs w:val="21"/>
              </w:rPr>
            </w:pPr>
            <w:r w:rsidRPr="008F0E3C">
              <w:rPr>
                <w:rFonts w:ascii="宋体" w:hAnsi="宋体"/>
                <w:szCs w:val="21"/>
              </w:rPr>
              <w:t xml:space="preserve">15.1" </w:t>
            </w:r>
            <w:r w:rsidRPr="008F0E3C">
              <w:rPr>
                <w:rFonts w:ascii="宋体" w:hAnsi="宋体" w:hint="eastAsia"/>
                <w:szCs w:val="21"/>
              </w:rPr>
              <w:t>高亮度</w:t>
            </w:r>
            <w:r w:rsidRPr="008F0E3C">
              <w:rPr>
                <w:rFonts w:ascii="宋体" w:hAnsi="宋体"/>
                <w:szCs w:val="21"/>
              </w:rPr>
              <w:t>TFT XGA LCD</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亮度</w:t>
            </w:r>
          </w:p>
        </w:tc>
        <w:tc>
          <w:tcPr>
            <w:tcW w:w="6088" w:type="dxa"/>
          </w:tcPr>
          <w:p w:rsidR="00A926A8" w:rsidRPr="008F0E3C" w:rsidRDefault="00A926A8" w:rsidP="00A478E2">
            <w:pPr>
              <w:rPr>
                <w:rFonts w:ascii="宋体"/>
                <w:szCs w:val="21"/>
              </w:rPr>
            </w:pPr>
            <w:r w:rsidRPr="008F0E3C">
              <w:rPr>
                <w:rFonts w:ascii="宋体" w:hAnsi="宋体"/>
                <w:szCs w:val="21"/>
              </w:rPr>
              <w:t>300cd/ m</w:t>
            </w:r>
            <w:r w:rsidRPr="008F0E3C">
              <w:rPr>
                <w:rFonts w:ascii="宋体" w:hAnsi="宋体" w:hint="eastAsia"/>
                <w:szCs w:val="21"/>
              </w:rPr>
              <w:t>²</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视角</w:t>
            </w:r>
          </w:p>
        </w:tc>
        <w:tc>
          <w:tcPr>
            <w:tcW w:w="6088" w:type="dxa"/>
          </w:tcPr>
          <w:p w:rsidR="00A926A8" w:rsidRPr="008F0E3C" w:rsidRDefault="00A926A8" w:rsidP="00A478E2">
            <w:pPr>
              <w:rPr>
                <w:rFonts w:ascii="宋体" w:hAnsi="宋体"/>
                <w:szCs w:val="21"/>
              </w:rPr>
            </w:pPr>
            <w:r w:rsidRPr="008F0E3C">
              <w:rPr>
                <w:rFonts w:ascii="宋体" w:hAnsi="宋体"/>
                <w:szCs w:val="21"/>
              </w:rPr>
              <w:t xml:space="preserve">140/125 </w:t>
            </w:r>
            <w:r w:rsidRPr="008F0E3C">
              <w:rPr>
                <w:rFonts w:ascii="宋体" w:hAnsi="宋体" w:hint="eastAsia"/>
                <w:szCs w:val="21"/>
              </w:rPr>
              <w:t>°</w:t>
            </w:r>
            <w:r w:rsidRPr="008F0E3C">
              <w:rPr>
                <w:rFonts w:ascii="宋体" w:hAnsi="宋体"/>
                <w:szCs w:val="21"/>
              </w:rPr>
              <w:t>(H/V)</w:t>
            </w:r>
          </w:p>
        </w:tc>
      </w:tr>
      <w:tr w:rsidR="00A926A8" w:rsidRPr="000364AD" w:rsidTr="00792029">
        <w:tc>
          <w:tcPr>
            <w:tcW w:w="2627" w:type="dxa"/>
          </w:tcPr>
          <w:p w:rsidR="00A926A8" w:rsidRPr="008F0E3C" w:rsidRDefault="00A926A8" w:rsidP="00A478E2">
            <w:pPr>
              <w:jc w:val="center"/>
              <w:rPr>
                <w:rFonts w:ascii="宋体"/>
                <w:szCs w:val="21"/>
              </w:rPr>
            </w:pPr>
            <w:r w:rsidRPr="008F0E3C">
              <w:rPr>
                <w:rFonts w:ascii="宋体" w:hAnsi="宋体" w:hint="eastAsia"/>
                <w:szCs w:val="21"/>
              </w:rPr>
              <w:t>分辨率</w:t>
            </w:r>
          </w:p>
        </w:tc>
        <w:tc>
          <w:tcPr>
            <w:tcW w:w="6088" w:type="dxa"/>
          </w:tcPr>
          <w:p w:rsidR="00A926A8" w:rsidRPr="008F0E3C" w:rsidRDefault="00A926A8" w:rsidP="00A478E2">
            <w:pPr>
              <w:rPr>
                <w:rFonts w:ascii="宋体"/>
                <w:szCs w:val="21"/>
              </w:rPr>
            </w:pPr>
            <w:r w:rsidRPr="008F0E3C">
              <w:rPr>
                <w:rFonts w:ascii="宋体" w:hAnsi="宋体"/>
                <w:szCs w:val="21"/>
              </w:rPr>
              <w:t>1024(H) *768(V)</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背光</w:t>
            </w:r>
          </w:p>
        </w:tc>
        <w:tc>
          <w:tcPr>
            <w:tcW w:w="6088" w:type="dxa"/>
          </w:tcPr>
          <w:p w:rsidR="00A926A8" w:rsidRPr="008F0E3C" w:rsidRDefault="00A926A8" w:rsidP="00A478E2">
            <w:pPr>
              <w:rPr>
                <w:rFonts w:ascii="宋体" w:hAnsi="宋体"/>
                <w:szCs w:val="21"/>
              </w:rPr>
            </w:pPr>
            <w:r w:rsidRPr="008F0E3C">
              <w:rPr>
                <w:rFonts w:ascii="宋体" w:hAnsi="宋体"/>
                <w:szCs w:val="21"/>
              </w:rPr>
              <w:t>50,000 hrs</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前面板</w:t>
            </w:r>
          </w:p>
        </w:tc>
        <w:tc>
          <w:tcPr>
            <w:tcW w:w="6088" w:type="dxa"/>
          </w:tcPr>
          <w:p w:rsidR="00A926A8" w:rsidRPr="008F0E3C" w:rsidRDefault="00A926A8" w:rsidP="00A478E2">
            <w:pPr>
              <w:rPr>
                <w:rFonts w:ascii="宋体"/>
                <w:szCs w:val="21"/>
              </w:rPr>
            </w:pPr>
            <w:r w:rsidRPr="008F0E3C">
              <w:rPr>
                <w:rFonts w:ascii="宋体" w:hAnsi="宋体"/>
                <w:szCs w:val="21"/>
              </w:rPr>
              <w:t>OSD</w:t>
            </w:r>
            <w:r w:rsidRPr="008F0E3C">
              <w:rPr>
                <w:rFonts w:ascii="宋体" w:hAnsi="宋体" w:hint="eastAsia"/>
                <w:szCs w:val="21"/>
              </w:rPr>
              <w:t>，簿膜按键，触摸板</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触摸屏</w:t>
            </w:r>
          </w:p>
        </w:tc>
        <w:tc>
          <w:tcPr>
            <w:tcW w:w="6088" w:type="dxa"/>
          </w:tcPr>
          <w:p w:rsidR="00A926A8" w:rsidRPr="008F0E3C" w:rsidRDefault="00A926A8" w:rsidP="00A478E2">
            <w:pPr>
              <w:rPr>
                <w:rFonts w:ascii="宋体"/>
                <w:szCs w:val="21"/>
              </w:rPr>
            </w:pPr>
            <w:r w:rsidRPr="008F0E3C">
              <w:rPr>
                <w:rFonts w:ascii="宋体" w:hAnsi="宋体"/>
                <w:szCs w:val="21"/>
              </w:rPr>
              <w:t>5</w:t>
            </w:r>
            <w:r w:rsidRPr="008F0E3C">
              <w:rPr>
                <w:rFonts w:ascii="宋体" w:hAnsi="宋体" w:hint="eastAsia"/>
                <w:szCs w:val="21"/>
              </w:rPr>
              <w:t>线式电阻式触摸屏（可选）</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电源</w:t>
            </w:r>
          </w:p>
        </w:tc>
        <w:tc>
          <w:tcPr>
            <w:tcW w:w="6088" w:type="dxa"/>
          </w:tcPr>
          <w:p w:rsidR="00A926A8" w:rsidRPr="008F0E3C" w:rsidRDefault="00A926A8" w:rsidP="00A478E2">
            <w:pPr>
              <w:rPr>
                <w:rFonts w:ascii="宋体" w:hAnsi="宋体"/>
                <w:szCs w:val="21"/>
              </w:rPr>
            </w:pPr>
            <w:r w:rsidRPr="008F0E3C">
              <w:rPr>
                <w:rFonts w:ascii="宋体" w:hAnsi="宋体"/>
                <w:szCs w:val="21"/>
              </w:rPr>
              <w:t xml:space="preserve">PS2 </w:t>
            </w:r>
            <w:r w:rsidRPr="008F0E3C">
              <w:rPr>
                <w:rFonts w:ascii="宋体" w:hAnsi="宋体" w:hint="eastAsia"/>
                <w:szCs w:val="21"/>
              </w:rPr>
              <w:t>电源</w:t>
            </w:r>
            <w:r w:rsidRPr="008F0E3C">
              <w:rPr>
                <w:rFonts w:ascii="宋体" w:hAnsi="宋体"/>
                <w:szCs w:val="21"/>
              </w:rPr>
              <w:t xml:space="preserve"> ATX-250W</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系统与结构</w:t>
            </w:r>
          </w:p>
        </w:tc>
        <w:tc>
          <w:tcPr>
            <w:tcW w:w="6088" w:type="dxa"/>
          </w:tcPr>
          <w:p w:rsidR="00A926A8" w:rsidRPr="008F0E3C" w:rsidRDefault="00A926A8" w:rsidP="00A478E2">
            <w:pPr>
              <w:rPr>
                <w:rFonts w:ascii="宋体"/>
                <w:szCs w:val="21"/>
              </w:rPr>
            </w:pP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架构</w:t>
            </w:r>
          </w:p>
        </w:tc>
        <w:tc>
          <w:tcPr>
            <w:tcW w:w="6088" w:type="dxa"/>
          </w:tcPr>
          <w:p w:rsidR="00A926A8" w:rsidRPr="008F0E3C" w:rsidRDefault="00A926A8" w:rsidP="00A478E2">
            <w:pPr>
              <w:rPr>
                <w:rFonts w:ascii="宋体"/>
                <w:szCs w:val="21"/>
              </w:rPr>
            </w:pPr>
            <w:r w:rsidRPr="008F0E3C">
              <w:rPr>
                <w:rFonts w:ascii="宋体" w:hAnsi="宋体" w:hint="eastAsia"/>
                <w:szCs w:val="21"/>
              </w:rPr>
              <w:t>高档铝合金面板和强固型金属机壳，</w:t>
            </w:r>
            <w:r w:rsidRPr="008F0E3C">
              <w:rPr>
                <w:rFonts w:ascii="宋体" w:hAnsi="宋体"/>
                <w:szCs w:val="21"/>
              </w:rPr>
              <w:t>5.25CD-ROM X 1</w:t>
            </w:r>
            <w:r w:rsidRPr="008F0E3C">
              <w:rPr>
                <w:rFonts w:ascii="宋体" w:hAnsi="宋体" w:hint="eastAsia"/>
                <w:szCs w:val="21"/>
              </w:rPr>
              <w:t>；</w:t>
            </w:r>
            <w:r w:rsidRPr="008F0E3C">
              <w:rPr>
                <w:rFonts w:ascii="宋体" w:hAnsi="宋体"/>
                <w:szCs w:val="21"/>
              </w:rPr>
              <w:t>3.5</w:t>
            </w:r>
            <w:r w:rsidRPr="008F0E3C">
              <w:rPr>
                <w:rFonts w:ascii="宋体" w:hAnsi="宋体" w:hint="eastAsia"/>
                <w:szCs w:val="21"/>
              </w:rPr>
              <w:t>″</w:t>
            </w:r>
            <w:r w:rsidRPr="008F0E3C">
              <w:rPr>
                <w:rFonts w:ascii="宋体" w:hAnsi="宋体"/>
                <w:szCs w:val="21"/>
              </w:rPr>
              <w:t>FDDX1(</w:t>
            </w:r>
            <w:r w:rsidRPr="008F0E3C">
              <w:rPr>
                <w:rFonts w:ascii="宋体" w:hAnsi="宋体" w:hint="eastAsia"/>
                <w:szCs w:val="21"/>
              </w:rPr>
              <w:t>外置</w:t>
            </w:r>
            <w:r w:rsidRPr="008F0E3C">
              <w:rPr>
                <w:rFonts w:ascii="宋体" w:hAnsi="宋体"/>
                <w:szCs w:val="21"/>
              </w:rPr>
              <w:t>)</w:t>
            </w:r>
            <w:r w:rsidRPr="008F0E3C">
              <w:rPr>
                <w:rFonts w:ascii="宋体" w:hAnsi="宋体" w:hint="eastAsia"/>
                <w:szCs w:val="21"/>
              </w:rPr>
              <w:t>；</w:t>
            </w:r>
            <w:r w:rsidRPr="008F0E3C">
              <w:rPr>
                <w:rFonts w:ascii="宋体" w:hAnsi="宋体"/>
                <w:szCs w:val="21"/>
              </w:rPr>
              <w:t>3.5HDDX1(</w:t>
            </w:r>
            <w:r w:rsidRPr="008F0E3C">
              <w:rPr>
                <w:rFonts w:ascii="宋体" w:hAnsi="宋体" w:hint="eastAsia"/>
                <w:szCs w:val="21"/>
              </w:rPr>
              <w:t>内置</w:t>
            </w:r>
            <w:r w:rsidRPr="008F0E3C">
              <w:rPr>
                <w:rFonts w:ascii="宋体" w:hAnsi="宋体"/>
                <w:szCs w:val="21"/>
              </w:rPr>
              <w:t>)</w:t>
            </w:r>
            <w:r w:rsidRPr="008F0E3C">
              <w:rPr>
                <w:rFonts w:ascii="宋体" w:hAnsi="宋体" w:hint="eastAsia"/>
                <w:szCs w:val="21"/>
              </w:rPr>
              <w:t>，支持</w:t>
            </w:r>
            <w:r w:rsidRPr="008F0E3C">
              <w:rPr>
                <w:rFonts w:ascii="宋体" w:hAnsi="宋体"/>
                <w:szCs w:val="21"/>
              </w:rPr>
              <w:t>VGA</w:t>
            </w:r>
            <w:r w:rsidRPr="008F0E3C">
              <w:rPr>
                <w:rFonts w:ascii="宋体" w:hAnsi="宋体" w:hint="eastAsia"/>
                <w:szCs w:val="21"/>
              </w:rPr>
              <w:t>输出</w:t>
            </w:r>
          </w:p>
          <w:p w:rsidR="00A926A8" w:rsidRPr="008F0E3C" w:rsidRDefault="00A926A8" w:rsidP="00A478E2">
            <w:pPr>
              <w:rPr>
                <w:rFonts w:ascii="宋体"/>
                <w:szCs w:val="21"/>
              </w:rPr>
            </w:pPr>
            <w:r w:rsidRPr="008F0E3C">
              <w:rPr>
                <w:rFonts w:ascii="宋体" w:hAnsi="宋体" w:hint="eastAsia"/>
                <w:szCs w:val="21"/>
              </w:rPr>
              <w:t>背板带有</w:t>
            </w:r>
            <w:r w:rsidRPr="008F0E3C">
              <w:rPr>
                <w:rFonts w:ascii="宋体" w:hAnsi="宋体"/>
                <w:szCs w:val="21"/>
              </w:rPr>
              <w:t>10</w:t>
            </w:r>
            <w:r w:rsidRPr="008F0E3C">
              <w:rPr>
                <w:rFonts w:ascii="宋体" w:hAnsi="宋体" w:hint="eastAsia"/>
                <w:szCs w:val="21"/>
              </w:rPr>
              <w:t>个扩展插槽（</w:t>
            </w:r>
            <w:r w:rsidRPr="008F0E3C">
              <w:rPr>
                <w:rFonts w:ascii="宋体" w:hAnsi="宋体"/>
                <w:szCs w:val="21"/>
              </w:rPr>
              <w:t>2</w:t>
            </w:r>
            <w:r w:rsidRPr="008F0E3C">
              <w:rPr>
                <w:rFonts w:ascii="宋体" w:hAnsi="宋体" w:hint="eastAsia"/>
                <w:szCs w:val="21"/>
              </w:rPr>
              <w:t>个</w:t>
            </w:r>
            <w:r w:rsidRPr="008F0E3C">
              <w:rPr>
                <w:rFonts w:ascii="宋体" w:hAnsi="宋体"/>
                <w:szCs w:val="21"/>
              </w:rPr>
              <w:t>PICMG</w:t>
            </w:r>
            <w:r w:rsidRPr="008F0E3C">
              <w:rPr>
                <w:rFonts w:ascii="宋体" w:hAnsi="宋体" w:hint="eastAsia"/>
                <w:szCs w:val="21"/>
              </w:rPr>
              <w:t>，</w:t>
            </w:r>
            <w:r w:rsidRPr="008F0E3C">
              <w:rPr>
                <w:rFonts w:ascii="宋体" w:hAnsi="宋体"/>
                <w:szCs w:val="21"/>
              </w:rPr>
              <w:t>4</w:t>
            </w:r>
            <w:r w:rsidRPr="008F0E3C">
              <w:rPr>
                <w:rFonts w:ascii="宋体" w:hAnsi="宋体" w:hint="eastAsia"/>
                <w:szCs w:val="21"/>
              </w:rPr>
              <w:t>个</w:t>
            </w:r>
            <w:r w:rsidRPr="008F0E3C">
              <w:rPr>
                <w:rFonts w:ascii="宋体" w:hAnsi="宋体"/>
                <w:szCs w:val="21"/>
              </w:rPr>
              <w:t>PCI</w:t>
            </w:r>
            <w:r w:rsidRPr="008F0E3C">
              <w:rPr>
                <w:rFonts w:ascii="宋体" w:hAnsi="宋体" w:hint="eastAsia"/>
                <w:szCs w:val="21"/>
              </w:rPr>
              <w:t>，</w:t>
            </w:r>
            <w:r w:rsidRPr="008F0E3C">
              <w:rPr>
                <w:rFonts w:ascii="宋体" w:hAnsi="宋体"/>
                <w:szCs w:val="21"/>
              </w:rPr>
              <w:t>4</w:t>
            </w:r>
            <w:r w:rsidRPr="008F0E3C">
              <w:rPr>
                <w:rFonts w:ascii="宋体" w:hAnsi="宋体" w:hint="eastAsia"/>
                <w:szCs w:val="21"/>
              </w:rPr>
              <w:t>个</w:t>
            </w:r>
            <w:r w:rsidRPr="008F0E3C">
              <w:rPr>
                <w:rFonts w:ascii="宋体" w:hAnsi="宋体"/>
                <w:szCs w:val="21"/>
              </w:rPr>
              <w:t>ISA</w:t>
            </w:r>
            <w:r w:rsidRPr="008F0E3C">
              <w:rPr>
                <w:rFonts w:ascii="宋体" w:hAnsi="宋体" w:hint="eastAsia"/>
                <w:szCs w:val="21"/>
              </w:rPr>
              <w:t>）</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冷却系统：</w:t>
            </w:r>
          </w:p>
        </w:tc>
        <w:tc>
          <w:tcPr>
            <w:tcW w:w="6088" w:type="dxa"/>
          </w:tcPr>
          <w:p w:rsidR="00A926A8" w:rsidRPr="008F0E3C" w:rsidRDefault="00A926A8" w:rsidP="00A478E2">
            <w:pPr>
              <w:rPr>
                <w:rFonts w:ascii="宋体"/>
                <w:szCs w:val="21"/>
              </w:rPr>
            </w:pPr>
            <w:r w:rsidRPr="008F0E3C">
              <w:rPr>
                <w:rFonts w:ascii="宋体" w:hAnsi="宋体"/>
                <w:szCs w:val="21"/>
              </w:rPr>
              <w:t>1</w:t>
            </w:r>
            <w:r w:rsidRPr="008F0E3C">
              <w:rPr>
                <w:rFonts w:ascii="宋体" w:hAnsi="宋体" w:hint="eastAsia"/>
                <w:szCs w:val="21"/>
              </w:rPr>
              <w:t>个</w:t>
            </w:r>
            <w:r w:rsidRPr="008F0E3C">
              <w:rPr>
                <w:rFonts w:ascii="宋体" w:hAnsi="宋体"/>
                <w:szCs w:val="21"/>
              </w:rPr>
              <w:t>120X120X</w:t>
            </w:r>
            <w:smartTag w:uri="urn:schemas-microsoft-com:office:smarttags" w:element="chmetcnv">
              <w:smartTagPr>
                <w:attr w:name="TCSC" w:val="0"/>
                <w:attr w:name="NumberType" w:val="1"/>
                <w:attr w:name="Negative" w:val="False"/>
                <w:attr w:name="HasSpace" w:val="False"/>
                <w:attr w:name="SourceValue" w:val="25"/>
                <w:attr w:name="UnitName" w:val="mm"/>
              </w:smartTagPr>
              <w:r w:rsidRPr="008F0E3C">
                <w:rPr>
                  <w:rFonts w:ascii="宋体" w:hAnsi="宋体"/>
                  <w:szCs w:val="21"/>
                </w:rPr>
                <w:t>25mm</w:t>
              </w:r>
            </w:smartTag>
            <w:r w:rsidRPr="008F0E3C">
              <w:rPr>
                <w:rFonts w:ascii="宋体" w:hAnsi="宋体" w:hint="eastAsia"/>
                <w:szCs w:val="21"/>
              </w:rPr>
              <w:t>风扇带过滤</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键盘，鼠标</w:t>
            </w:r>
          </w:p>
        </w:tc>
        <w:tc>
          <w:tcPr>
            <w:tcW w:w="6088" w:type="dxa"/>
          </w:tcPr>
          <w:p w:rsidR="00A926A8" w:rsidRPr="008F0E3C" w:rsidRDefault="00A926A8" w:rsidP="00A478E2">
            <w:pPr>
              <w:rPr>
                <w:rFonts w:ascii="宋体"/>
                <w:szCs w:val="21"/>
              </w:rPr>
            </w:pPr>
            <w:r w:rsidRPr="008F0E3C">
              <w:rPr>
                <w:rFonts w:ascii="宋体" w:hAnsi="宋体"/>
                <w:szCs w:val="21"/>
              </w:rPr>
              <w:t>59</w:t>
            </w:r>
            <w:r w:rsidRPr="008F0E3C">
              <w:rPr>
                <w:rFonts w:ascii="宋体" w:hAnsi="宋体" w:hint="eastAsia"/>
                <w:szCs w:val="21"/>
              </w:rPr>
              <w:t>键的触摸键盘，</w:t>
            </w:r>
            <w:r w:rsidRPr="008F0E3C">
              <w:rPr>
                <w:rFonts w:ascii="宋体" w:hAnsi="宋体"/>
                <w:szCs w:val="21"/>
              </w:rPr>
              <w:t>12</w:t>
            </w:r>
            <w:r w:rsidRPr="008F0E3C">
              <w:rPr>
                <w:rFonts w:ascii="宋体" w:hAnsi="宋体" w:hint="eastAsia"/>
                <w:szCs w:val="21"/>
              </w:rPr>
              <w:t>个功能键及双键式触摸鼠标板</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尺寸</w:t>
            </w:r>
          </w:p>
        </w:tc>
        <w:tc>
          <w:tcPr>
            <w:tcW w:w="6088" w:type="dxa"/>
          </w:tcPr>
          <w:p w:rsidR="00A926A8" w:rsidRPr="008F0E3C" w:rsidRDefault="00A926A8" w:rsidP="00A478E2">
            <w:pPr>
              <w:rPr>
                <w:rFonts w:ascii="宋体" w:hAnsi="宋体"/>
                <w:szCs w:val="21"/>
              </w:rPr>
            </w:pPr>
            <w:r w:rsidRPr="008F0E3C">
              <w:rPr>
                <w:rFonts w:ascii="宋体" w:hAnsi="宋体"/>
                <w:szCs w:val="21"/>
              </w:rPr>
              <w:t>485 (W)x360(H)x240(D)mm</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安装</w:t>
            </w:r>
          </w:p>
        </w:tc>
        <w:tc>
          <w:tcPr>
            <w:tcW w:w="6088" w:type="dxa"/>
          </w:tcPr>
          <w:p w:rsidR="00A926A8" w:rsidRPr="008F0E3C" w:rsidRDefault="00A926A8" w:rsidP="00A478E2">
            <w:pPr>
              <w:rPr>
                <w:rFonts w:ascii="宋体"/>
                <w:szCs w:val="21"/>
              </w:rPr>
            </w:pPr>
            <w:r w:rsidRPr="008F0E3C">
              <w:rPr>
                <w:rFonts w:ascii="宋体" w:hAnsi="宋体" w:hint="eastAsia"/>
                <w:szCs w:val="21"/>
              </w:rPr>
              <w:t>标准机架式或嵌入式</w:t>
            </w:r>
          </w:p>
        </w:tc>
      </w:tr>
      <w:tr w:rsidR="00A926A8" w:rsidRPr="000364AD" w:rsidTr="000D3367">
        <w:tc>
          <w:tcPr>
            <w:tcW w:w="2627" w:type="dxa"/>
          </w:tcPr>
          <w:p w:rsidR="00A926A8" w:rsidRPr="008F0E3C" w:rsidRDefault="00A926A8" w:rsidP="00A478E2">
            <w:pPr>
              <w:jc w:val="center"/>
              <w:rPr>
                <w:rFonts w:ascii="宋体"/>
                <w:szCs w:val="21"/>
              </w:rPr>
            </w:pPr>
            <w:r w:rsidRPr="008F0E3C">
              <w:rPr>
                <w:rFonts w:ascii="宋体" w:hAnsi="宋体" w:hint="eastAsia"/>
                <w:szCs w:val="21"/>
              </w:rPr>
              <w:t>重量</w:t>
            </w:r>
          </w:p>
        </w:tc>
        <w:tc>
          <w:tcPr>
            <w:tcW w:w="6088" w:type="dxa"/>
          </w:tcPr>
          <w:p w:rsidR="00A926A8" w:rsidRPr="008F0E3C" w:rsidRDefault="00A926A8" w:rsidP="00A478E2">
            <w:pPr>
              <w:rPr>
                <w:rFonts w:ascii="宋体"/>
                <w:szCs w:val="21"/>
              </w:rPr>
            </w:pPr>
            <w:smartTag w:uri="urn:schemas-microsoft-com:office:smarttags" w:element="chmetcnv">
              <w:smartTagPr>
                <w:attr w:name="TCSC" w:val="0"/>
                <w:attr w:name="NumberType" w:val="1"/>
                <w:attr w:name="Negative" w:val="False"/>
                <w:attr w:name="HasSpace" w:val="False"/>
                <w:attr w:name="SourceValue" w:val="13.5"/>
                <w:attr w:name="UnitName" w:val="kg"/>
              </w:smartTagPr>
              <w:r w:rsidRPr="008F0E3C">
                <w:rPr>
                  <w:rFonts w:ascii="宋体" w:hAnsi="宋体"/>
                  <w:szCs w:val="21"/>
                </w:rPr>
                <w:t>13.5kg</w:t>
              </w:r>
            </w:smartTag>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环境参数</w:t>
            </w:r>
          </w:p>
        </w:tc>
        <w:tc>
          <w:tcPr>
            <w:tcW w:w="6088" w:type="dxa"/>
          </w:tcPr>
          <w:p w:rsidR="00A926A8" w:rsidRPr="008F0E3C" w:rsidRDefault="00A926A8" w:rsidP="00A478E2">
            <w:pPr>
              <w:rPr>
                <w:rFonts w:ascii="宋体"/>
                <w:szCs w:val="21"/>
              </w:rPr>
            </w:pP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工作温度</w:t>
            </w:r>
          </w:p>
        </w:tc>
        <w:tc>
          <w:tcPr>
            <w:tcW w:w="6088" w:type="dxa"/>
          </w:tcPr>
          <w:p w:rsidR="00A926A8" w:rsidRPr="008F0E3C" w:rsidRDefault="00A926A8" w:rsidP="00A478E2">
            <w:pPr>
              <w:rPr>
                <w:rFonts w:ascii="宋体" w:hAnsi="宋体"/>
                <w:szCs w:val="21"/>
              </w:rPr>
            </w:pPr>
            <w:r w:rsidRPr="008F0E3C">
              <w:rPr>
                <w:rFonts w:ascii="宋体" w:hAnsi="宋体"/>
                <w:szCs w:val="21"/>
              </w:rPr>
              <w:t xml:space="preserve">0 - </w:t>
            </w:r>
            <w:smartTag w:uri="urn:schemas-microsoft-com:office:smarttags" w:element="chmetcnv">
              <w:smartTagPr>
                <w:attr w:name="TCSC" w:val="0"/>
                <w:attr w:name="NumberType" w:val="1"/>
                <w:attr w:name="Negative" w:val="False"/>
                <w:attr w:name="HasSpace" w:val="True"/>
                <w:attr w:name="SourceValue" w:val="50"/>
                <w:attr w:name="UnitName" w:val="℃"/>
              </w:smartTagPr>
              <w:r w:rsidRPr="008F0E3C">
                <w:rPr>
                  <w:rFonts w:ascii="宋体" w:hAnsi="宋体"/>
                  <w:szCs w:val="21"/>
                </w:rPr>
                <w:t xml:space="preserve">50 </w:t>
              </w:r>
              <w:r w:rsidRPr="008F0E3C">
                <w:rPr>
                  <w:rFonts w:ascii="宋体" w:hAnsi="宋体" w:hint="eastAsia"/>
                  <w:szCs w:val="21"/>
                </w:rPr>
                <w:t>℃</w:t>
              </w:r>
            </w:smartTag>
            <w:r w:rsidRPr="008F0E3C">
              <w:rPr>
                <w:rFonts w:ascii="宋体" w:hAnsi="宋体"/>
                <w:szCs w:val="21"/>
              </w:rPr>
              <w:t xml:space="preserve"> (32 - </w:t>
            </w:r>
            <w:smartTag w:uri="urn:schemas-microsoft-com:office:smarttags" w:element="chmetcnv">
              <w:smartTagPr>
                <w:attr w:name="TCSC" w:val="0"/>
                <w:attr w:name="NumberType" w:val="1"/>
                <w:attr w:name="Negative" w:val="False"/>
                <w:attr w:name="HasSpace" w:val="True"/>
                <w:attr w:name="SourceValue" w:val="122"/>
                <w:attr w:name="UnitName" w:val="℉"/>
              </w:smartTagPr>
              <w:r w:rsidRPr="008F0E3C">
                <w:rPr>
                  <w:rFonts w:ascii="宋体" w:hAnsi="宋体"/>
                  <w:szCs w:val="21"/>
                </w:rPr>
                <w:t xml:space="preserve">122 </w:t>
              </w:r>
              <w:r w:rsidRPr="008F0E3C">
                <w:rPr>
                  <w:rFonts w:ascii="宋体" w:hAnsi="宋体" w:hint="eastAsia"/>
                  <w:szCs w:val="21"/>
                </w:rPr>
                <w:t>℉</w:t>
              </w:r>
            </w:smartTag>
            <w:r w:rsidRPr="008F0E3C">
              <w:rPr>
                <w:rFonts w:ascii="宋体" w:hAnsi="宋体"/>
                <w:szCs w:val="21"/>
              </w:rPr>
              <w:t>)</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储存温度</w:t>
            </w:r>
          </w:p>
        </w:tc>
        <w:tc>
          <w:tcPr>
            <w:tcW w:w="6088" w:type="dxa"/>
          </w:tcPr>
          <w:p w:rsidR="00A926A8" w:rsidRPr="008F0E3C" w:rsidRDefault="00A926A8" w:rsidP="00A478E2">
            <w:pPr>
              <w:rPr>
                <w:rFonts w:ascii="宋体" w:hAnsi="宋体"/>
                <w:szCs w:val="21"/>
              </w:rPr>
            </w:pPr>
            <w:r w:rsidRPr="008F0E3C">
              <w:rPr>
                <w:rFonts w:ascii="宋体" w:hAnsi="宋体"/>
                <w:szCs w:val="21"/>
              </w:rPr>
              <w:t xml:space="preserve">-20 - </w:t>
            </w:r>
            <w:smartTag w:uri="urn:schemas-microsoft-com:office:smarttags" w:element="chmetcnv">
              <w:smartTagPr>
                <w:attr w:name="TCSC" w:val="0"/>
                <w:attr w:name="NumberType" w:val="1"/>
                <w:attr w:name="Negative" w:val="False"/>
                <w:attr w:name="HasSpace" w:val="True"/>
                <w:attr w:name="SourceValue" w:val="60"/>
                <w:attr w:name="UnitName" w:val="℃"/>
              </w:smartTagPr>
              <w:r w:rsidRPr="008F0E3C">
                <w:rPr>
                  <w:rFonts w:ascii="宋体" w:hAnsi="宋体"/>
                  <w:szCs w:val="21"/>
                </w:rPr>
                <w:t xml:space="preserve">60 </w:t>
              </w:r>
              <w:r w:rsidRPr="008F0E3C">
                <w:rPr>
                  <w:rFonts w:ascii="宋体" w:hAnsi="宋体" w:hint="eastAsia"/>
                  <w:szCs w:val="21"/>
                </w:rPr>
                <w:t>℃</w:t>
              </w:r>
            </w:smartTag>
            <w:r w:rsidRPr="008F0E3C">
              <w:rPr>
                <w:rFonts w:ascii="宋体" w:hAnsi="宋体"/>
                <w:szCs w:val="21"/>
              </w:rPr>
              <w:t xml:space="preserve"> (-4 ~ </w:t>
            </w:r>
            <w:smartTag w:uri="urn:schemas-microsoft-com:office:smarttags" w:element="chmetcnv">
              <w:smartTagPr>
                <w:attr w:name="TCSC" w:val="0"/>
                <w:attr w:name="NumberType" w:val="1"/>
                <w:attr w:name="Negative" w:val="False"/>
                <w:attr w:name="HasSpace" w:val="True"/>
                <w:attr w:name="SourceValue" w:val="140"/>
                <w:attr w:name="UnitName" w:val="℉"/>
              </w:smartTagPr>
              <w:r w:rsidRPr="008F0E3C">
                <w:rPr>
                  <w:rFonts w:ascii="宋体" w:hAnsi="宋体"/>
                  <w:szCs w:val="21"/>
                </w:rPr>
                <w:t xml:space="preserve">140 </w:t>
              </w:r>
              <w:r w:rsidRPr="008F0E3C">
                <w:rPr>
                  <w:rFonts w:ascii="宋体" w:hAnsi="宋体" w:hint="eastAsia"/>
                  <w:szCs w:val="21"/>
                </w:rPr>
                <w:t>℉</w:t>
              </w:r>
            </w:smartTag>
            <w:r w:rsidRPr="008F0E3C">
              <w:rPr>
                <w:rFonts w:ascii="宋体" w:hAnsi="宋体"/>
                <w:szCs w:val="21"/>
              </w:rPr>
              <w:t>)</w:t>
            </w:r>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储存湿度</w:t>
            </w:r>
            <w:r w:rsidRPr="008F0E3C">
              <w:rPr>
                <w:rFonts w:ascii="宋体" w:hAnsi="宋体"/>
                <w:szCs w:val="21"/>
              </w:rPr>
              <w:t xml:space="preserve"> 10 - 90% @40</w:t>
            </w:r>
            <w:r w:rsidRPr="008F0E3C">
              <w:rPr>
                <w:rFonts w:ascii="宋体" w:hAnsi="宋体" w:hint="eastAsia"/>
                <w:szCs w:val="21"/>
              </w:rPr>
              <w:t>℃</w:t>
            </w:r>
          </w:p>
        </w:tc>
        <w:tc>
          <w:tcPr>
            <w:tcW w:w="6088" w:type="dxa"/>
          </w:tcPr>
          <w:p w:rsidR="00A926A8" w:rsidRPr="008F0E3C" w:rsidRDefault="00A926A8" w:rsidP="00A478E2">
            <w:pPr>
              <w:rPr>
                <w:rFonts w:ascii="宋体"/>
                <w:szCs w:val="21"/>
              </w:rPr>
            </w:pPr>
            <w:r w:rsidRPr="008F0E3C">
              <w:rPr>
                <w:rFonts w:ascii="宋体" w:hAnsi="宋体"/>
                <w:szCs w:val="21"/>
              </w:rPr>
              <w:t>10 - 90% @</w:t>
            </w:r>
            <w:smartTag w:uri="urn:schemas-microsoft-com:office:smarttags" w:element="chmetcnv">
              <w:smartTagPr>
                <w:attr w:name="TCSC" w:val="0"/>
                <w:attr w:name="NumberType" w:val="1"/>
                <w:attr w:name="Negative" w:val="False"/>
                <w:attr w:name="HasSpace" w:val="False"/>
                <w:attr w:name="SourceValue" w:val="40"/>
                <w:attr w:name="UnitName" w:val="℃"/>
              </w:smartTagPr>
              <w:r w:rsidRPr="008F0E3C">
                <w:rPr>
                  <w:rFonts w:ascii="宋体" w:hAnsi="宋体"/>
                  <w:szCs w:val="21"/>
                </w:rPr>
                <w:t>40</w:t>
              </w:r>
              <w:r w:rsidRPr="008F0E3C">
                <w:rPr>
                  <w:rFonts w:ascii="宋体" w:hAnsi="宋体" w:hint="eastAsia"/>
                  <w:szCs w:val="21"/>
                </w:rPr>
                <w:t>℃</w:t>
              </w:r>
            </w:smartTag>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振动</w:t>
            </w:r>
          </w:p>
        </w:tc>
        <w:tc>
          <w:tcPr>
            <w:tcW w:w="6088" w:type="dxa"/>
          </w:tcPr>
          <w:p w:rsidR="00A926A8" w:rsidRPr="008F0E3C" w:rsidRDefault="00A926A8" w:rsidP="00A478E2">
            <w:pPr>
              <w:rPr>
                <w:rFonts w:ascii="宋体" w:hAnsi="宋体"/>
                <w:szCs w:val="21"/>
              </w:rPr>
            </w:pPr>
            <w:r w:rsidRPr="008F0E3C">
              <w:rPr>
                <w:rFonts w:ascii="宋体" w:hAnsi="宋体"/>
                <w:szCs w:val="21"/>
              </w:rPr>
              <w:t>5 - 17Hz, 0.1"</w:t>
            </w:r>
          </w:p>
          <w:p w:rsidR="00A926A8" w:rsidRPr="008F0E3C" w:rsidRDefault="00A926A8" w:rsidP="00A478E2">
            <w:pPr>
              <w:rPr>
                <w:rFonts w:ascii="宋体" w:hAnsi="宋体"/>
                <w:szCs w:val="21"/>
              </w:rPr>
            </w:pPr>
            <w:r w:rsidRPr="008F0E3C">
              <w:rPr>
                <w:rFonts w:ascii="宋体" w:hAnsi="宋体"/>
                <w:szCs w:val="21"/>
              </w:rPr>
              <w:t xml:space="preserve">17 - 640Hz, </w:t>
            </w:r>
            <w:smartTag w:uri="urn:schemas-microsoft-com:office:smarttags" w:element="chmetcnv">
              <w:smartTagPr>
                <w:attr w:name="TCSC" w:val="0"/>
                <w:attr w:name="NumberType" w:val="1"/>
                <w:attr w:name="Negative" w:val="False"/>
                <w:attr w:name="HasSpace" w:val="False"/>
                <w:attr w:name="SourceValue" w:val="1.5"/>
                <w:attr w:name="UnitName" w:val="g"/>
              </w:smartTagPr>
              <w:r w:rsidRPr="008F0E3C">
                <w:rPr>
                  <w:rFonts w:ascii="宋体" w:hAnsi="宋体"/>
                  <w:szCs w:val="21"/>
                </w:rPr>
                <w:t>1.5G</w:t>
              </w:r>
            </w:smartTag>
          </w:p>
        </w:tc>
      </w:tr>
      <w:tr w:rsidR="00A926A8" w:rsidRPr="000364AD" w:rsidTr="00A478E2">
        <w:tc>
          <w:tcPr>
            <w:tcW w:w="2627" w:type="dxa"/>
          </w:tcPr>
          <w:p w:rsidR="00A926A8" w:rsidRPr="008F0E3C" w:rsidRDefault="00A926A8" w:rsidP="00A478E2">
            <w:pPr>
              <w:jc w:val="center"/>
              <w:rPr>
                <w:rFonts w:ascii="宋体"/>
                <w:szCs w:val="21"/>
              </w:rPr>
            </w:pPr>
            <w:r w:rsidRPr="008F0E3C">
              <w:rPr>
                <w:rFonts w:ascii="宋体" w:hAnsi="宋体" w:hint="eastAsia"/>
                <w:szCs w:val="21"/>
              </w:rPr>
              <w:t>冲击</w:t>
            </w:r>
          </w:p>
        </w:tc>
        <w:tc>
          <w:tcPr>
            <w:tcW w:w="6088" w:type="dxa"/>
          </w:tcPr>
          <w:p w:rsidR="00A926A8" w:rsidRPr="008F0E3C" w:rsidRDefault="00A926A8" w:rsidP="00A478E2">
            <w:pP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5"/>
                <w:attr w:name="UnitName" w:val="g"/>
              </w:smartTagPr>
              <w:r w:rsidRPr="008F0E3C">
                <w:rPr>
                  <w:rFonts w:ascii="宋体" w:hAnsi="宋体"/>
                  <w:szCs w:val="21"/>
                </w:rPr>
                <w:t>15G</w:t>
              </w:r>
            </w:smartTag>
          </w:p>
        </w:tc>
      </w:tr>
    </w:tbl>
    <w:p w:rsidR="00A926A8" w:rsidRPr="00243EA3" w:rsidRDefault="00A926A8" w:rsidP="00243EA3">
      <w:pPr>
        <w:rPr>
          <w:szCs w:val="32"/>
        </w:rPr>
      </w:pPr>
    </w:p>
    <w:sectPr w:rsidR="00A926A8" w:rsidRPr="00243EA3" w:rsidSect="00594930">
      <w:headerReference w:type="even" r:id="rId8"/>
      <w:headerReference w:type="default" r:id="rId9"/>
      <w:footerReference w:type="even" r:id="rId10"/>
      <w:footerReference w:type="default" r:id="rId11"/>
      <w:headerReference w:type="first" r:id="rId12"/>
      <w:pgSz w:w="11906" w:h="16838"/>
      <w:pgMar w:top="144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6A8" w:rsidRDefault="00A926A8" w:rsidP="00EC31ED">
      <w:r>
        <w:separator/>
      </w:r>
    </w:p>
  </w:endnote>
  <w:endnote w:type="continuationSeparator" w:id="1">
    <w:p w:rsidR="00A926A8" w:rsidRDefault="00A926A8" w:rsidP="00EC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Yb1gj">
    <w:altName w:val="黑体"/>
    <w:panose1 w:val="00000000000000000000"/>
    <w:charset w:val="86"/>
    <w:family w:val="auto"/>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8" w:rsidRDefault="00A926A8" w:rsidP="00594930">
    <w:pPr>
      <w:pStyle w:val="Header"/>
    </w:pPr>
  </w:p>
  <w:p w:rsidR="00A926A8" w:rsidRDefault="00A92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7567"/>
      <w:gridCol w:w="854"/>
    </w:tblGrid>
    <w:tr w:rsidR="00A926A8" w:rsidRPr="003478AA">
      <w:tc>
        <w:tcPr>
          <w:tcW w:w="4500" w:type="pct"/>
          <w:tcBorders>
            <w:top w:val="single" w:sz="4" w:space="0" w:color="000000"/>
          </w:tcBorders>
        </w:tcPr>
        <w:p w:rsidR="00A926A8" w:rsidRPr="003478AA" w:rsidRDefault="00A926A8" w:rsidP="00E80D27">
          <w:pPr>
            <w:pStyle w:val="Footer"/>
            <w:wordWrap w:val="0"/>
            <w:ind w:right="90"/>
            <w:jc w:val="right"/>
          </w:pPr>
          <w:r w:rsidRPr="003478AA">
            <w:rPr>
              <w:rFonts w:hint="eastAsia"/>
            </w:rPr>
            <w:t>地址：北京市丰台区海鹰路</w:t>
          </w:r>
          <w:r w:rsidRPr="003478AA">
            <w:t>1</w:t>
          </w:r>
          <w:r w:rsidRPr="003478AA">
            <w:rPr>
              <w:rFonts w:hint="eastAsia"/>
            </w:rPr>
            <w:t>号院</w:t>
          </w:r>
          <w:r w:rsidRPr="003478AA">
            <w:t>2</w:t>
          </w:r>
          <w:r w:rsidRPr="003478AA">
            <w:rPr>
              <w:rFonts w:hint="eastAsia"/>
            </w:rPr>
            <w:t>号楼</w:t>
          </w:r>
          <w:r w:rsidRPr="003478AA">
            <w:t>5</w:t>
          </w:r>
          <w:r w:rsidRPr="003478AA">
            <w:rPr>
              <w:rFonts w:hint="eastAsia"/>
            </w:rPr>
            <w:t>层</w:t>
          </w:r>
          <w:r w:rsidRPr="003478AA">
            <w:t xml:space="preserve">   </w:t>
          </w:r>
          <w:r>
            <w:rPr>
              <w:rFonts w:hint="eastAsia"/>
            </w:rPr>
            <w:t>咨询电话</w:t>
          </w:r>
          <w:r w:rsidRPr="0052412B">
            <w:rPr>
              <w:rFonts w:hint="eastAsia"/>
            </w:rPr>
            <w:t>：</w:t>
          </w:r>
          <w:r>
            <w:t xml:space="preserve">13146717845 </w:t>
          </w:r>
          <w:r>
            <w:rPr>
              <w:rFonts w:hint="eastAsia"/>
            </w:rPr>
            <w:t>销售经理：宋世江</w:t>
          </w:r>
          <w:r>
            <w:t xml:space="preserve">  </w:t>
          </w:r>
        </w:p>
      </w:tc>
      <w:tc>
        <w:tcPr>
          <w:tcW w:w="500" w:type="pct"/>
          <w:tcBorders>
            <w:top w:val="single" w:sz="4" w:space="0" w:color="C0504D"/>
          </w:tcBorders>
          <w:shd w:val="clear" w:color="auto" w:fill="943634"/>
        </w:tcPr>
        <w:p w:rsidR="00A926A8" w:rsidRPr="003478AA" w:rsidRDefault="00A926A8">
          <w:pPr>
            <w:pStyle w:val="Header"/>
            <w:rPr>
              <w:color w:val="FFFFFF"/>
            </w:rPr>
          </w:pPr>
          <w:fldSimple w:instr=" PAGE   \* MERGEFORMAT ">
            <w:r w:rsidRPr="0053397C">
              <w:rPr>
                <w:noProof/>
                <w:color w:val="FFFFFF"/>
                <w:lang w:val="zh-CN"/>
              </w:rPr>
              <w:t>1</w:t>
            </w:r>
          </w:fldSimple>
        </w:p>
      </w:tc>
    </w:tr>
  </w:tbl>
  <w:p w:rsidR="00A926A8" w:rsidRPr="00B927A5" w:rsidRDefault="00A926A8">
    <w:pPr>
      <w:pStyle w:val="Footer"/>
      <w:rPr>
        <w:rStyle w:val="SubtleEmphasis"/>
        <w:rFonts w:ascii="楷体_GB2312" w:eastAsia="楷体_GB2312"/>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6A8" w:rsidRDefault="00A926A8" w:rsidP="00EC31ED">
      <w:r>
        <w:separator/>
      </w:r>
    </w:p>
  </w:footnote>
  <w:footnote w:type="continuationSeparator" w:id="1">
    <w:p w:rsidR="00A926A8" w:rsidRDefault="00A926A8" w:rsidP="00EC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8" w:rsidRDefault="00A926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6" o:spid="_x0000_s2049" type="#_x0000_t136" style="position:absolute;left:0;text-align:left;margin-left:0;margin-top:0;width:415.25pt;height:103.8pt;z-index:-251658752;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8" w:rsidRDefault="00A926A8" w:rsidP="00A97DC7">
    <w:pPr>
      <w:pStyle w:val="Header"/>
      <w:jc w:val="left"/>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6" type="#_x0000_t75" alt="公司1.gif" style="width:37.5pt;height:18.75pt;visibility:visible">
          <v:imagedata r:id="rId1" o:title=""/>
        </v:shape>
      </w:pict>
    </w:r>
    <w:r>
      <w:t xml:space="preserve">                                                </w:t>
    </w:r>
    <w:r>
      <w:rPr>
        <w:rFonts w:hint="eastAsia"/>
      </w:rPr>
      <w:t>北京天拓明达电子科技有限公司</w:t>
    </w:r>
  </w:p>
  <w:p w:rsidR="00A926A8" w:rsidRDefault="00A926A8" w:rsidP="00291EDB">
    <w:pPr>
      <w:jc w:val="distribu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7" o:spid="_x0000_s2050" type="#_x0000_t136" style="position:absolute;left:0;text-align:left;margin-left:0;margin-top:0;width:415.25pt;height:103.8pt;z-index:-251657728;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r w:rsidRPr="00B927A5">
      <w:rPr>
        <w:rStyle w:val="SubtleEmphasis"/>
        <w:rFonts w:ascii="宋体" w:hAnsi="宋体"/>
        <w:b/>
        <w:i w:val="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A8" w:rsidRDefault="00A926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2625" o:spid="_x0000_s2051" type="#_x0000_t136" style="position:absolute;left:0;text-align:left;margin-left:0;margin-top:0;width:415.25pt;height:103.8pt;z-index:-251659776;mso-position-horizontal:center;mso-position-horizontal-relative:margin;mso-position-vertical:center;mso-position-vertical-relative:margin" o:allowincell="f" fillcolor="silver" stroked="f">
          <v:fill opacity=".5"/>
          <v:textpath style="font-family:&quot;宋体&quot;;font-size:1pt" string="天拓工控"/>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FCC"/>
    <w:multiLevelType w:val="hybridMultilevel"/>
    <w:tmpl w:val="494689A6"/>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59F26CE"/>
    <w:multiLevelType w:val="hybridMultilevel"/>
    <w:tmpl w:val="C0286CC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CEC3E8C"/>
    <w:multiLevelType w:val="hybridMultilevel"/>
    <w:tmpl w:val="8574438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BBD4791"/>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4">
    <w:nsid w:val="57D72ACF"/>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5">
    <w:nsid w:val="5B9D5AAA"/>
    <w:multiLevelType w:val="hybridMultilevel"/>
    <w:tmpl w:val="D1D8E7E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01F54E7"/>
    <w:multiLevelType w:val="hybridMultilevel"/>
    <w:tmpl w:val="9C726390"/>
    <w:lvl w:ilvl="0" w:tplc="E0467B60">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7">
    <w:nsid w:val="6A156313"/>
    <w:multiLevelType w:val="hybridMultilevel"/>
    <w:tmpl w:val="B6B23928"/>
    <w:lvl w:ilvl="0" w:tplc="39E2EEF4">
      <w:start w:val="3"/>
      <w:numFmt w:val="decimal"/>
      <w:lvlText w:val="%1）"/>
      <w:lvlJc w:val="left"/>
      <w:pPr>
        <w:ind w:left="1620" w:hanging="720"/>
      </w:pPr>
      <w:rPr>
        <w:rFonts w:cs="Times New Roman" w:hint="default"/>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1ED"/>
    <w:rsid w:val="00000CD1"/>
    <w:rsid w:val="00013FB9"/>
    <w:rsid w:val="0002008B"/>
    <w:rsid w:val="000234E5"/>
    <w:rsid w:val="000335FC"/>
    <w:rsid w:val="000364AD"/>
    <w:rsid w:val="00057F58"/>
    <w:rsid w:val="00071C29"/>
    <w:rsid w:val="0007314F"/>
    <w:rsid w:val="000752FA"/>
    <w:rsid w:val="0009674A"/>
    <w:rsid w:val="000A5A97"/>
    <w:rsid w:val="000B1CF1"/>
    <w:rsid w:val="000B7BE7"/>
    <w:rsid w:val="000C44E9"/>
    <w:rsid w:val="000D1E3B"/>
    <w:rsid w:val="000D3367"/>
    <w:rsid w:val="000F0EB2"/>
    <w:rsid w:val="00112FF6"/>
    <w:rsid w:val="001133C6"/>
    <w:rsid w:val="0011665B"/>
    <w:rsid w:val="00121751"/>
    <w:rsid w:val="00126E74"/>
    <w:rsid w:val="0013492D"/>
    <w:rsid w:val="00134B5E"/>
    <w:rsid w:val="00141247"/>
    <w:rsid w:val="0016297D"/>
    <w:rsid w:val="0017146C"/>
    <w:rsid w:val="00171B47"/>
    <w:rsid w:val="00175006"/>
    <w:rsid w:val="0018491E"/>
    <w:rsid w:val="00186278"/>
    <w:rsid w:val="001960CF"/>
    <w:rsid w:val="00197D5E"/>
    <w:rsid w:val="001A10EF"/>
    <w:rsid w:val="001A2447"/>
    <w:rsid w:val="001A5495"/>
    <w:rsid w:val="001B50EC"/>
    <w:rsid w:val="001C7612"/>
    <w:rsid w:val="001D10F4"/>
    <w:rsid w:val="001D293D"/>
    <w:rsid w:val="001D5865"/>
    <w:rsid w:val="001D6BD4"/>
    <w:rsid w:val="001E2107"/>
    <w:rsid w:val="001E3AE9"/>
    <w:rsid w:val="001F2CED"/>
    <w:rsid w:val="001F7E4A"/>
    <w:rsid w:val="00202587"/>
    <w:rsid w:val="00213A1F"/>
    <w:rsid w:val="002210FC"/>
    <w:rsid w:val="00224E7D"/>
    <w:rsid w:val="00241FDF"/>
    <w:rsid w:val="00243EA3"/>
    <w:rsid w:val="00245107"/>
    <w:rsid w:val="0024745E"/>
    <w:rsid w:val="00247AB6"/>
    <w:rsid w:val="00253EA8"/>
    <w:rsid w:val="00253EEE"/>
    <w:rsid w:val="002635D4"/>
    <w:rsid w:val="00263B29"/>
    <w:rsid w:val="00264A32"/>
    <w:rsid w:val="00271620"/>
    <w:rsid w:val="0028740F"/>
    <w:rsid w:val="0028765B"/>
    <w:rsid w:val="00291EDB"/>
    <w:rsid w:val="002A2FF2"/>
    <w:rsid w:val="002B4CCC"/>
    <w:rsid w:val="002C0D30"/>
    <w:rsid w:val="002C3C64"/>
    <w:rsid w:val="002C4C55"/>
    <w:rsid w:val="002C7A0B"/>
    <w:rsid w:val="002D2A0E"/>
    <w:rsid w:val="002E6264"/>
    <w:rsid w:val="003032EC"/>
    <w:rsid w:val="00307F1A"/>
    <w:rsid w:val="00311839"/>
    <w:rsid w:val="00311B9C"/>
    <w:rsid w:val="00331C22"/>
    <w:rsid w:val="00337A81"/>
    <w:rsid w:val="003478AA"/>
    <w:rsid w:val="00350A67"/>
    <w:rsid w:val="003576D3"/>
    <w:rsid w:val="003626A2"/>
    <w:rsid w:val="003640C4"/>
    <w:rsid w:val="00373759"/>
    <w:rsid w:val="00380AF2"/>
    <w:rsid w:val="0039562E"/>
    <w:rsid w:val="00397240"/>
    <w:rsid w:val="003A43F6"/>
    <w:rsid w:val="003A6179"/>
    <w:rsid w:val="003B34DB"/>
    <w:rsid w:val="003C7257"/>
    <w:rsid w:val="003D0E09"/>
    <w:rsid w:val="003D300D"/>
    <w:rsid w:val="003E6D3F"/>
    <w:rsid w:val="003F5D43"/>
    <w:rsid w:val="004178AC"/>
    <w:rsid w:val="00417EB4"/>
    <w:rsid w:val="004274D8"/>
    <w:rsid w:val="00427C52"/>
    <w:rsid w:val="00431450"/>
    <w:rsid w:val="004373EE"/>
    <w:rsid w:val="00455BF7"/>
    <w:rsid w:val="004664D3"/>
    <w:rsid w:val="004678CA"/>
    <w:rsid w:val="00485B0B"/>
    <w:rsid w:val="0049589C"/>
    <w:rsid w:val="004A0FED"/>
    <w:rsid w:val="004A1816"/>
    <w:rsid w:val="004A2EA7"/>
    <w:rsid w:val="004A563D"/>
    <w:rsid w:val="004A7941"/>
    <w:rsid w:val="004B1573"/>
    <w:rsid w:val="004B1B4E"/>
    <w:rsid w:val="004B3F02"/>
    <w:rsid w:val="004C26C2"/>
    <w:rsid w:val="004D7199"/>
    <w:rsid w:val="004E1614"/>
    <w:rsid w:val="004E3757"/>
    <w:rsid w:val="004E3E7B"/>
    <w:rsid w:val="004F693E"/>
    <w:rsid w:val="0051152E"/>
    <w:rsid w:val="00514255"/>
    <w:rsid w:val="00514F3E"/>
    <w:rsid w:val="00522E3C"/>
    <w:rsid w:val="0052412B"/>
    <w:rsid w:val="0052493C"/>
    <w:rsid w:val="005321E2"/>
    <w:rsid w:val="005330D5"/>
    <w:rsid w:val="0053397C"/>
    <w:rsid w:val="00542E05"/>
    <w:rsid w:val="00545513"/>
    <w:rsid w:val="005455CF"/>
    <w:rsid w:val="00553938"/>
    <w:rsid w:val="00556CD7"/>
    <w:rsid w:val="005611ED"/>
    <w:rsid w:val="00561284"/>
    <w:rsid w:val="005668CC"/>
    <w:rsid w:val="005747CE"/>
    <w:rsid w:val="00576572"/>
    <w:rsid w:val="005834CE"/>
    <w:rsid w:val="00587CE5"/>
    <w:rsid w:val="00594930"/>
    <w:rsid w:val="005A3E3B"/>
    <w:rsid w:val="005A454A"/>
    <w:rsid w:val="005A744F"/>
    <w:rsid w:val="005C1F80"/>
    <w:rsid w:val="005D7E74"/>
    <w:rsid w:val="005E1647"/>
    <w:rsid w:val="005E533D"/>
    <w:rsid w:val="005E62B0"/>
    <w:rsid w:val="005E64AB"/>
    <w:rsid w:val="005F3562"/>
    <w:rsid w:val="005F5C44"/>
    <w:rsid w:val="00603201"/>
    <w:rsid w:val="00614729"/>
    <w:rsid w:val="00617419"/>
    <w:rsid w:val="00623686"/>
    <w:rsid w:val="006356FB"/>
    <w:rsid w:val="006417FF"/>
    <w:rsid w:val="00645266"/>
    <w:rsid w:val="006468AB"/>
    <w:rsid w:val="00653073"/>
    <w:rsid w:val="0065343B"/>
    <w:rsid w:val="00656D23"/>
    <w:rsid w:val="006664F0"/>
    <w:rsid w:val="00676BFD"/>
    <w:rsid w:val="00685497"/>
    <w:rsid w:val="006959D0"/>
    <w:rsid w:val="00696C90"/>
    <w:rsid w:val="006B5524"/>
    <w:rsid w:val="006B678F"/>
    <w:rsid w:val="006C099F"/>
    <w:rsid w:val="006C5FF4"/>
    <w:rsid w:val="006C734C"/>
    <w:rsid w:val="007006B9"/>
    <w:rsid w:val="00725C70"/>
    <w:rsid w:val="00731317"/>
    <w:rsid w:val="00741584"/>
    <w:rsid w:val="00746463"/>
    <w:rsid w:val="00751D4E"/>
    <w:rsid w:val="007527DC"/>
    <w:rsid w:val="007540D0"/>
    <w:rsid w:val="00761CC0"/>
    <w:rsid w:val="0076454D"/>
    <w:rsid w:val="00774580"/>
    <w:rsid w:val="007767A4"/>
    <w:rsid w:val="00792029"/>
    <w:rsid w:val="007C3CE0"/>
    <w:rsid w:val="007D1295"/>
    <w:rsid w:val="007D1FC3"/>
    <w:rsid w:val="00805AC4"/>
    <w:rsid w:val="0081177A"/>
    <w:rsid w:val="0081518E"/>
    <w:rsid w:val="0082645F"/>
    <w:rsid w:val="00833341"/>
    <w:rsid w:val="00844214"/>
    <w:rsid w:val="00852481"/>
    <w:rsid w:val="0085395C"/>
    <w:rsid w:val="008554E0"/>
    <w:rsid w:val="008624DD"/>
    <w:rsid w:val="00862F46"/>
    <w:rsid w:val="00863B97"/>
    <w:rsid w:val="00881874"/>
    <w:rsid w:val="008A0EB2"/>
    <w:rsid w:val="008B2F76"/>
    <w:rsid w:val="008B43F8"/>
    <w:rsid w:val="008C094A"/>
    <w:rsid w:val="008D3DDB"/>
    <w:rsid w:val="008D4D19"/>
    <w:rsid w:val="008F0E3C"/>
    <w:rsid w:val="008F25DA"/>
    <w:rsid w:val="008F5A9C"/>
    <w:rsid w:val="0090331A"/>
    <w:rsid w:val="00905290"/>
    <w:rsid w:val="0091009F"/>
    <w:rsid w:val="00921E26"/>
    <w:rsid w:val="009362E7"/>
    <w:rsid w:val="00947C28"/>
    <w:rsid w:val="00956355"/>
    <w:rsid w:val="00994211"/>
    <w:rsid w:val="009A0091"/>
    <w:rsid w:val="009A1721"/>
    <w:rsid w:val="009B65AE"/>
    <w:rsid w:val="009C4D1D"/>
    <w:rsid w:val="009C740F"/>
    <w:rsid w:val="009E428D"/>
    <w:rsid w:val="00A0518E"/>
    <w:rsid w:val="00A16C21"/>
    <w:rsid w:val="00A3285B"/>
    <w:rsid w:val="00A32FE7"/>
    <w:rsid w:val="00A34C37"/>
    <w:rsid w:val="00A3550A"/>
    <w:rsid w:val="00A4754E"/>
    <w:rsid w:val="00A478E2"/>
    <w:rsid w:val="00A53DA5"/>
    <w:rsid w:val="00A549B2"/>
    <w:rsid w:val="00A63678"/>
    <w:rsid w:val="00A802E7"/>
    <w:rsid w:val="00A8386C"/>
    <w:rsid w:val="00A843EB"/>
    <w:rsid w:val="00A926A8"/>
    <w:rsid w:val="00A97DC7"/>
    <w:rsid w:val="00AB2BDD"/>
    <w:rsid w:val="00AC21D3"/>
    <w:rsid w:val="00AD11C2"/>
    <w:rsid w:val="00AD345C"/>
    <w:rsid w:val="00AE2785"/>
    <w:rsid w:val="00AF0AC0"/>
    <w:rsid w:val="00AF1D56"/>
    <w:rsid w:val="00AF38D9"/>
    <w:rsid w:val="00B009DB"/>
    <w:rsid w:val="00B10951"/>
    <w:rsid w:val="00B13D1F"/>
    <w:rsid w:val="00B172BC"/>
    <w:rsid w:val="00B2327C"/>
    <w:rsid w:val="00B26FCF"/>
    <w:rsid w:val="00B30E36"/>
    <w:rsid w:val="00B3595B"/>
    <w:rsid w:val="00B46010"/>
    <w:rsid w:val="00B50A23"/>
    <w:rsid w:val="00B51459"/>
    <w:rsid w:val="00B576C7"/>
    <w:rsid w:val="00B60E0A"/>
    <w:rsid w:val="00B67CDB"/>
    <w:rsid w:val="00B75EAC"/>
    <w:rsid w:val="00B927A5"/>
    <w:rsid w:val="00B94F3C"/>
    <w:rsid w:val="00B9530F"/>
    <w:rsid w:val="00BA7489"/>
    <w:rsid w:val="00BC128B"/>
    <w:rsid w:val="00BC17D2"/>
    <w:rsid w:val="00BD13E4"/>
    <w:rsid w:val="00BD3D21"/>
    <w:rsid w:val="00BD488D"/>
    <w:rsid w:val="00BD56C4"/>
    <w:rsid w:val="00BD7763"/>
    <w:rsid w:val="00BD7856"/>
    <w:rsid w:val="00BE19DE"/>
    <w:rsid w:val="00C00409"/>
    <w:rsid w:val="00C04579"/>
    <w:rsid w:val="00C179A5"/>
    <w:rsid w:val="00C21ABB"/>
    <w:rsid w:val="00C336BC"/>
    <w:rsid w:val="00C36D38"/>
    <w:rsid w:val="00C411D4"/>
    <w:rsid w:val="00C464B4"/>
    <w:rsid w:val="00C51F30"/>
    <w:rsid w:val="00C543B4"/>
    <w:rsid w:val="00C62C53"/>
    <w:rsid w:val="00C64645"/>
    <w:rsid w:val="00C74A6A"/>
    <w:rsid w:val="00C75DE6"/>
    <w:rsid w:val="00C76D09"/>
    <w:rsid w:val="00C90BC4"/>
    <w:rsid w:val="00C91FF3"/>
    <w:rsid w:val="00C932DA"/>
    <w:rsid w:val="00CA163B"/>
    <w:rsid w:val="00CA4E4F"/>
    <w:rsid w:val="00CD2782"/>
    <w:rsid w:val="00CE027A"/>
    <w:rsid w:val="00CF2B62"/>
    <w:rsid w:val="00D000FC"/>
    <w:rsid w:val="00D006FE"/>
    <w:rsid w:val="00D045C9"/>
    <w:rsid w:val="00D135BD"/>
    <w:rsid w:val="00D15708"/>
    <w:rsid w:val="00D36624"/>
    <w:rsid w:val="00D3709E"/>
    <w:rsid w:val="00D431C5"/>
    <w:rsid w:val="00D66240"/>
    <w:rsid w:val="00D67D72"/>
    <w:rsid w:val="00D763DA"/>
    <w:rsid w:val="00D81665"/>
    <w:rsid w:val="00D8525B"/>
    <w:rsid w:val="00D8713E"/>
    <w:rsid w:val="00DA07D1"/>
    <w:rsid w:val="00DA3667"/>
    <w:rsid w:val="00DA3D8D"/>
    <w:rsid w:val="00DB2488"/>
    <w:rsid w:val="00DC015C"/>
    <w:rsid w:val="00DC179E"/>
    <w:rsid w:val="00DC3790"/>
    <w:rsid w:val="00DC7E45"/>
    <w:rsid w:val="00DD3145"/>
    <w:rsid w:val="00DE5062"/>
    <w:rsid w:val="00DE5C60"/>
    <w:rsid w:val="00DF04B2"/>
    <w:rsid w:val="00DF063E"/>
    <w:rsid w:val="00DF08D9"/>
    <w:rsid w:val="00DF65E8"/>
    <w:rsid w:val="00E00974"/>
    <w:rsid w:val="00E03939"/>
    <w:rsid w:val="00E063D3"/>
    <w:rsid w:val="00E070FF"/>
    <w:rsid w:val="00E1588C"/>
    <w:rsid w:val="00E330A4"/>
    <w:rsid w:val="00E433B5"/>
    <w:rsid w:val="00E43BA7"/>
    <w:rsid w:val="00E44A99"/>
    <w:rsid w:val="00E47E93"/>
    <w:rsid w:val="00E51645"/>
    <w:rsid w:val="00E61EB3"/>
    <w:rsid w:val="00E64757"/>
    <w:rsid w:val="00E80D27"/>
    <w:rsid w:val="00EB6BEA"/>
    <w:rsid w:val="00EC31ED"/>
    <w:rsid w:val="00EC4FEE"/>
    <w:rsid w:val="00ED0275"/>
    <w:rsid w:val="00ED11C9"/>
    <w:rsid w:val="00ED2460"/>
    <w:rsid w:val="00ED36ED"/>
    <w:rsid w:val="00ED3A06"/>
    <w:rsid w:val="00EE7BCC"/>
    <w:rsid w:val="00EF07DF"/>
    <w:rsid w:val="00F11563"/>
    <w:rsid w:val="00F17715"/>
    <w:rsid w:val="00F242EF"/>
    <w:rsid w:val="00F249EC"/>
    <w:rsid w:val="00F31B38"/>
    <w:rsid w:val="00F52DA2"/>
    <w:rsid w:val="00F7080D"/>
    <w:rsid w:val="00F827E0"/>
    <w:rsid w:val="00F91627"/>
    <w:rsid w:val="00F95B20"/>
    <w:rsid w:val="00FA006D"/>
    <w:rsid w:val="00FA63C1"/>
    <w:rsid w:val="00FC07E6"/>
    <w:rsid w:val="00FC4A73"/>
    <w:rsid w:val="00FC7349"/>
    <w:rsid w:val="00FF02B5"/>
    <w:rsid w:val="00FF2228"/>
    <w:rsid w:val="00FF412C"/>
    <w:rsid w:val="00FF74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9E"/>
    <w:pPr>
      <w:widowControl w:val="0"/>
      <w:jc w:val="both"/>
    </w:pPr>
  </w:style>
  <w:style w:type="paragraph" w:styleId="Heading1">
    <w:name w:val="heading 1"/>
    <w:basedOn w:val="Normal"/>
    <w:next w:val="Normal"/>
    <w:link w:val="Heading1Char"/>
    <w:uiPriority w:val="99"/>
    <w:qFormat/>
    <w:rsid w:val="00CA163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A163B"/>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63B"/>
    <w:rPr>
      <w:rFonts w:cs="Times New Roman"/>
      <w:b/>
      <w:bCs/>
      <w:kern w:val="44"/>
      <w:sz w:val="44"/>
      <w:szCs w:val="44"/>
    </w:rPr>
  </w:style>
  <w:style w:type="character" w:customStyle="1" w:styleId="Heading2Char">
    <w:name w:val="Heading 2 Char"/>
    <w:basedOn w:val="DefaultParagraphFont"/>
    <w:link w:val="Heading2"/>
    <w:uiPriority w:val="99"/>
    <w:locked/>
    <w:rsid w:val="00CA163B"/>
    <w:rPr>
      <w:rFonts w:ascii="Cambria" w:eastAsia="宋体" w:hAnsi="Cambria" w:cs="Times New Roman"/>
      <w:b/>
      <w:bCs/>
      <w:sz w:val="32"/>
      <w:szCs w:val="32"/>
    </w:rPr>
  </w:style>
  <w:style w:type="paragraph" w:styleId="Header">
    <w:name w:val="header"/>
    <w:basedOn w:val="Normal"/>
    <w:link w:val="HeaderChar"/>
    <w:uiPriority w:val="99"/>
    <w:rsid w:val="00EC3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31ED"/>
    <w:rPr>
      <w:rFonts w:cs="Times New Roman"/>
      <w:sz w:val="18"/>
      <w:szCs w:val="18"/>
    </w:rPr>
  </w:style>
  <w:style w:type="paragraph" w:styleId="Footer">
    <w:name w:val="footer"/>
    <w:basedOn w:val="Normal"/>
    <w:link w:val="FooterChar"/>
    <w:uiPriority w:val="99"/>
    <w:rsid w:val="00EC31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31ED"/>
    <w:rPr>
      <w:rFonts w:cs="Times New Roman"/>
      <w:sz w:val="18"/>
      <w:szCs w:val="18"/>
    </w:rPr>
  </w:style>
  <w:style w:type="paragraph" w:styleId="BalloonText">
    <w:name w:val="Balloon Text"/>
    <w:basedOn w:val="Normal"/>
    <w:link w:val="BalloonTextChar"/>
    <w:uiPriority w:val="99"/>
    <w:semiHidden/>
    <w:rsid w:val="00EC31ED"/>
    <w:rPr>
      <w:sz w:val="18"/>
      <w:szCs w:val="18"/>
    </w:rPr>
  </w:style>
  <w:style w:type="character" w:customStyle="1" w:styleId="BalloonTextChar">
    <w:name w:val="Balloon Text Char"/>
    <w:basedOn w:val="DefaultParagraphFont"/>
    <w:link w:val="BalloonText"/>
    <w:uiPriority w:val="99"/>
    <w:semiHidden/>
    <w:locked/>
    <w:rsid w:val="00EC31ED"/>
    <w:rPr>
      <w:rFonts w:cs="Times New Roman"/>
      <w:sz w:val="18"/>
      <w:szCs w:val="18"/>
    </w:rPr>
  </w:style>
  <w:style w:type="character" w:styleId="SubtleEmphasis">
    <w:name w:val="Subtle Emphasis"/>
    <w:basedOn w:val="DefaultParagraphFont"/>
    <w:uiPriority w:val="99"/>
    <w:qFormat/>
    <w:rsid w:val="00EC31ED"/>
    <w:rPr>
      <w:rFonts w:cs="Times New Roman"/>
      <w:i/>
      <w:iCs/>
      <w:color w:val="808080"/>
    </w:rPr>
  </w:style>
  <w:style w:type="paragraph" w:styleId="NoSpacing">
    <w:name w:val="No Spacing"/>
    <w:link w:val="NoSpacingChar"/>
    <w:uiPriority w:val="99"/>
    <w:qFormat/>
    <w:rsid w:val="00E80D27"/>
    <w:rPr>
      <w:kern w:val="0"/>
      <w:sz w:val="22"/>
    </w:rPr>
  </w:style>
  <w:style w:type="character" w:customStyle="1" w:styleId="NoSpacingChar">
    <w:name w:val="No Spacing Char"/>
    <w:basedOn w:val="DefaultParagraphFont"/>
    <w:link w:val="NoSpacing"/>
    <w:uiPriority w:val="99"/>
    <w:locked/>
    <w:rsid w:val="00E80D27"/>
    <w:rPr>
      <w:rFonts w:cs="Times New Roman"/>
      <w:sz w:val="22"/>
      <w:szCs w:val="22"/>
      <w:lang w:val="en-US" w:eastAsia="zh-CN" w:bidi="ar-SA"/>
    </w:rPr>
  </w:style>
  <w:style w:type="paragraph" w:styleId="Title">
    <w:name w:val="Title"/>
    <w:basedOn w:val="Normal"/>
    <w:next w:val="Normal"/>
    <w:link w:val="TitleChar"/>
    <w:uiPriority w:val="99"/>
    <w:qFormat/>
    <w:rsid w:val="00CA163B"/>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CA163B"/>
    <w:rPr>
      <w:rFonts w:ascii="Cambria" w:eastAsia="宋体" w:hAnsi="Cambria" w:cs="Times New Roman"/>
      <w:b/>
      <w:bCs/>
      <w:sz w:val="32"/>
      <w:szCs w:val="32"/>
    </w:rPr>
  </w:style>
  <w:style w:type="paragraph" w:styleId="Subtitle">
    <w:name w:val="Subtitle"/>
    <w:basedOn w:val="Normal"/>
    <w:next w:val="Normal"/>
    <w:link w:val="SubtitleChar1"/>
    <w:uiPriority w:val="99"/>
    <w:qFormat/>
    <w:locked/>
    <w:rsid w:val="0082645F"/>
    <w:pPr>
      <w:spacing w:before="240" w:after="60" w:line="312" w:lineRule="auto"/>
      <w:outlineLvl w:val="1"/>
    </w:pPr>
    <w:rPr>
      <w:rFonts w:ascii="Times New Roman" w:hAnsi="Times New Roman"/>
      <w:b/>
      <w:bCs/>
      <w:spacing w:val="-2"/>
      <w:kern w:val="0"/>
      <w:sz w:val="30"/>
      <w:szCs w:val="30"/>
    </w:rPr>
  </w:style>
  <w:style w:type="character" w:customStyle="1" w:styleId="SubtitleChar">
    <w:name w:val="Subtitle Char"/>
    <w:basedOn w:val="DefaultParagraphFont"/>
    <w:link w:val="Subtitle"/>
    <w:uiPriority w:val="99"/>
    <w:locked/>
    <w:rsid w:val="00B9530F"/>
    <w:rPr>
      <w:rFonts w:ascii="Cambria" w:hAnsi="Cambria" w:cs="Times New Roman"/>
      <w:b/>
      <w:bCs/>
      <w:kern w:val="28"/>
      <w:sz w:val="32"/>
      <w:szCs w:val="32"/>
    </w:rPr>
  </w:style>
  <w:style w:type="character" w:customStyle="1" w:styleId="SubtitleChar1">
    <w:name w:val="Subtitle Char1"/>
    <w:basedOn w:val="DefaultParagraphFont"/>
    <w:link w:val="Subtitle"/>
    <w:uiPriority w:val="99"/>
    <w:locked/>
    <w:rsid w:val="0082645F"/>
    <w:rPr>
      <w:rFonts w:eastAsia="宋体" w:cs="Times New Roman"/>
      <w:b/>
      <w:bCs/>
      <w:spacing w:val="-2"/>
      <w:sz w:val="30"/>
      <w:szCs w:val="30"/>
      <w:lang w:val="en-US" w:eastAsia="zh-CN" w:bidi="ar-SA"/>
    </w:rPr>
  </w:style>
  <w:style w:type="table" w:styleId="TableGrid">
    <w:name w:val="Table Grid"/>
    <w:basedOn w:val="TableNormal"/>
    <w:uiPriority w:val="99"/>
    <w:locked/>
    <w:rsid w:val="0082645F"/>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851">
    <w:name w:val="style851"/>
    <w:basedOn w:val="DefaultParagraphFont"/>
    <w:uiPriority w:val="99"/>
    <w:rsid w:val="00263B29"/>
    <w:rPr>
      <w:rFonts w:cs="Times New Roman"/>
      <w:color w:val="7C0078"/>
    </w:rPr>
  </w:style>
  <w:style w:type="character" w:customStyle="1" w:styleId="style211">
    <w:name w:val="style211"/>
    <w:basedOn w:val="DefaultParagraphFont"/>
    <w:uiPriority w:val="99"/>
    <w:rsid w:val="00263B29"/>
    <w:rPr>
      <w:rFonts w:ascii="Arial" w:hAnsi="Arial" w:cs="Arial"/>
      <w:color w:val="666666"/>
      <w:sz w:val="18"/>
      <w:szCs w:val="18"/>
    </w:rPr>
  </w:style>
  <w:style w:type="character" w:customStyle="1" w:styleId="CharChar2">
    <w:name w:val="Char Char2"/>
    <w:basedOn w:val="DefaultParagraphFont"/>
    <w:uiPriority w:val="99"/>
    <w:rsid w:val="00A3285B"/>
    <w:rPr>
      <w:rFonts w:ascii="宋体" w:eastAsia="宋体" w:cs="Times New Roman"/>
      <w:b/>
      <w:bCs/>
      <w:kern w:val="2"/>
      <w:sz w:val="44"/>
      <w:szCs w:val="44"/>
    </w:rPr>
  </w:style>
  <w:style w:type="paragraph" w:styleId="TOC1">
    <w:name w:val="toc 1"/>
    <w:basedOn w:val="Normal"/>
    <w:next w:val="Normal"/>
    <w:autoRedefine/>
    <w:uiPriority w:val="99"/>
    <w:semiHidden/>
    <w:locked/>
    <w:rsid w:val="00350A67"/>
  </w:style>
  <w:style w:type="paragraph" w:styleId="TOC2">
    <w:name w:val="toc 2"/>
    <w:basedOn w:val="Normal"/>
    <w:next w:val="Normal"/>
    <w:autoRedefine/>
    <w:uiPriority w:val="99"/>
    <w:semiHidden/>
    <w:locked/>
    <w:rsid w:val="00350A67"/>
    <w:pPr>
      <w:ind w:leftChars="200" w:left="420"/>
    </w:pPr>
  </w:style>
  <w:style w:type="character" w:styleId="Hyperlink">
    <w:name w:val="Hyperlink"/>
    <w:basedOn w:val="DefaultParagraphFont"/>
    <w:uiPriority w:val="99"/>
    <w:rsid w:val="00350A67"/>
    <w:rPr>
      <w:rFonts w:cs="Times New Roman"/>
      <w:color w:val="0000FF"/>
      <w:u w:val="single"/>
    </w:rPr>
  </w:style>
  <w:style w:type="character" w:styleId="FollowedHyperlink">
    <w:name w:val="FollowedHyperlink"/>
    <w:basedOn w:val="DefaultParagraphFont"/>
    <w:uiPriority w:val="99"/>
    <w:rsid w:val="00350A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467</TotalTime>
  <Pages>1</Pages>
  <Words>125</Words>
  <Characters>717</Characters>
  <Application>Microsoft Office Outlook</Application>
  <DocSecurity>0</DocSecurity>
  <Lines>0</Lines>
  <Paragraphs>0</Paragraphs>
  <ScaleCrop>false</ScaleCrop>
  <Company>地址：北京市丰台区海鹰路1号院2号楼5层       全国统一服务热线：400 082 9011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公司简介</dc:title>
  <dc:subject/>
  <dc:creator>微软用户</dc:creator>
  <cp:keywords/>
  <dc:description/>
  <cp:lastModifiedBy>雨林木风</cp:lastModifiedBy>
  <cp:revision>67</cp:revision>
  <dcterms:created xsi:type="dcterms:W3CDTF">2011-11-30T09:24:00Z</dcterms:created>
  <dcterms:modified xsi:type="dcterms:W3CDTF">2013-01-17T16:24:00Z</dcterms:modified>
</cp:coreProperties>
</file>