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AB0C27" w:rsidRDefault="00AB0C27" w:rsidP="004F62BA">
      <w:pPr>
        <w:jc w:val="center"/>
        <w:rPr>
          <w:rFonts w:ascii="宋体"/>
          <w:b/>
          <w:sz w:val="32"/>
          <w:szCs w:val="32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</w:p>
    <w:p w:rsidR="00AB0C27" w:rsidRDefault="00AB0C27" w:rsidP="00844A66">
      <w:pPr>
        <w:jc w:val="left"/>
        <w:rPr>
          <w:rFonts w:ascii="宋体"/>
          <w:b/>
          <w:sz w:val="28"/>
          <w:szCs w:val="28"/>
        </w:rPr>
      </w:pPr>
      <w:r w:rsidRPr="00754B36">
        <w:rPr>
          <w:rFonts w:ascii="宋体" w:hAnsi="宋体"/>
          <w:b/>
          <w:sz w:val="28"/>
          <w:szCs w:val="28"/>
        </w:rPr>
        <w:t>TM-170</w:t>
      </w:r>
      <w:bookmarkStart w:id="0" w:name="TM1701TM1708TM1716"/>
      <w:r w:rsidRPr="00754B36"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S</w:t>
      </w:r>
      <w:r w:rsidRPr="00754B36">
        <w:rPr>
          <w:rFonts w:ascii="宋体" w:hAnsi="宋体"/>
          <w:b/>
          <w:sz w:val="28"/>
          <w:szCs w:val="28"/>
        </w:rPr>
        <w:t>;</w:t>
      </w:r>
      <w:bookmarkEnd w:id="0"/>
    </w:p>
    <w:p w:rsidR="00AB0C27" w:rsidRPr="00754B36" w:rsidRDefault="00AB0C27" w:rsidP="00844A66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产品介绍</w:t>
      </w:r>
    </w:p>
    <w:p w:rsidR="00AB0C27" w:rsidRPr="00754B36" w:rsidRDefault="00AB0C27" w:rsidP="00844A66">
      <w:pPr>
        <w:jc w:val="left"/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20.5pt;margin-top:.95pt;width:217.05pt;height:176.75pt;z-index:-251658240">
            <v:imagedata r:id="rId6" o:title=""/>
            <w10:wrap type="square"/>
          </v:shape>
        </w:pict>
      </w:r>
      <w:r w:rsidRPr="00754B36">
        <w:rPr>
          <w:rFonts w:ascii="宋体" w:hAnsi="宋体" w:hint="eastAsia"/>
          <w:szCs w:val="21"/>
        </w:rPr>
        <w:t>整合</w:t>
      </w:r>
      <w:r w:rsidRPr="00754B36">
        <w:rPr>
          <w:rFonts w:ascii="宋体" w:hAnsi="宋体"/>
          <w:szCs w:val="21"/>
        </w:rPr>
        <w:t>LCD</w:t>
      </w:r>
      <w:r w:rsidRPr="00754B36">
        <w:rPr>
          <w:rFonts w:ascii="宋体" w:hAnsi="宋体" w:hint="eastAsia"/>
          <w:szCs w:val="21"/>
        </w:rPr>
        <w:t>、超薄键盘，</w:t>
      </w:r>
      <w:r w:rsidRPr="00754B36">
        <w:rPr>
          <w:rFonts w:ascii="宋体" w:hAnsi="宋体"/>
          <w:szCs w:val="21"/>
        </w:rPr>
        <w:t>Touch Pad</w:t>
      </w:r>
      <w:r w:rsidRPr="00754B36">
        <w:rPr>
          <w:rFonts w:ascii="宋体" w:hAnsi="宋体" w:hint="eastAsia"/>
          <w:szCs w:val="21"/>
        </w:rPr>
        <w:t>鼠标触摸板，集成在</w:t>
      </w:r>
      <w:r w:rsidRPr="00754B36">
        <w:rPr>
          <w:rFonts w:ascii="宋体" w:hAnsi="宋体"/>
          <w:szCs w:val="21"/>
        </w:rPr>
        <w:t>1U</w:t>
      </w:r>
      <w:r w:rsidRPr="00754B36">
        <w:rPr>
          <w:rFonts w:ascii="宋体" w:hAnsi="宋体" w:hint="eastAsia"/>
          <w:szCs w:val="21"/>
        </w:rPr>
        <w:t>高度单元内，</w:t>
      </w:r>
    </w:p>
    <w:p w:rsidR="00AB0C27" w:rsidRPr="00754B36" w:rsidRDefault="00AB0C27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 w:hint="eastAsia"/>
          <w:szCs w:val="21"/>
        </w:rPr>
        <w:t>采用抽屉式安装方式，彻底解决空间不足的问题。</w:t>
      </w:r>
      <w:r w:rsidRPr="00754B36"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采用高品质</w:t>
      </w:r>
      <w:r w:rsidRPr="00754B36">
        <w:rPr>
          <w:rFonts w:ascii="宋体" w:hAnsi="宋体"/>
          <w:szCs w:val="21"/>
        </w:rPr>
        <w:t>A</w:t>
      </w:r>
      <w:r w:rsidRPr="00754B36">
        <w:rPr>
          <w:rFonts w:ascii="宋体" w:hAnsi="宋体" w:hint="eastAsia"/>
          <w:szCs w:val="21"/>
        </w:rPr>
        <w:t>级</w:t>
      </w:r>
      <w:r w:rsidRPr="00754B36">
        <w:rPr>
          <w:rFonts w:ascii="宋体" w:hAnsi="宋体"/>
          <w:szCs w:val="21"/>
        </w:rPr>
        <w:t xml:space="preserve">17 </w:t>
      </w:r>
      <w:r w:rsidRPr="00754B36">
        <w:rPr>
          <w:rFonts w:ascii="宋体" w:hAnsi="宋体" w:hint="eastAsia"/>
          <w:szCs w:val="21"/>
        </w:rPr>
        <w:t>宽屏</w:t>
      </w:r>
      <w:r w:rsidRPr="00754B36">
        <w:rPr>
          <w:rFonts w:ascii="宋体" w:hAnsi="宋体"/>
          <w:szCs w:val="21"/>
        </w:rPr>
        <w:t>LCD</w:t>
      </w:r>
      <w:r w:rsidRPr="00754B36">
        <w:rPr>
          <w:rFonts w:ascii="宋体" w:hAnsi="宋体" w:hint="eastAsia"/>
          <w:szCs w:val="21"/>
        </w:rPr>
        <w:t>，</w:t>
      </w:r>
    </w:p>
    <w:p w:rsidR="00AB0C27" w:rsidRPr="00754B36" w:rsidRDefault="00AB0C27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 w:hint="eastAsia"/>
          <w:szCs w:val="21"/>
        </w:rPr>
        <w:t>分辨率最高可达</w:t>
      </w:r>
      <w:r w:rsidRPr="00754B36">
        <w:rPr>
          <w:rFonts w:ascii="宋体" w:hAnsi="宋体"/>
          <w:szCs w:val="21"/>
        </w:rPr>
        <w:t>1440*900</w:t>
      </w:r>
      <w:r w:rsidRPr="00754B36">
        <w:rPr>
          <w:rFonts w:ascii="宋体" w:hAnsi="宋体" w:hint="eastAsia"/>
          <w:szCs w:val="21"/>
        </w:rPr>
        <w:t>（</w:t>
      </w:r>
      <w:r w:rsidRPr="00754B36">
        <w:rPr>
          <w:rFonts w:ascii="宋体" w:hAnsi="宋体"/>
          <w:szCs w:val="21"/>
        </w:rPr>
        <w:t>75Hz</w:t>
      </w:r>
      <w:r w:rsidRPr="00754B36">
        <w:rPr>
          <w:rFonts w:ascii="宋体" w:hAnsi="宋体" w:hint="eastAsia"/>
          <w:szCs w:val="21"/>
        </w:rPr>
        <w:t>），</w:t>
      </w:r>
    </w:p>
    <w:p w:rsidR="00AB0C27" w:rsidRPr="00754B36" w:rsidRDefault="00AB0C27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 w:hint="eastAsia"/>
          <w:szCs w:val="21"/>
        </w:rPr>
        <w:t>与标准键盘、显示器、鼠标相比</w:t>
      </w:r>
      <w:r w:rsidRPr="00754B36">
        <w:rPr>
          <w:rFonts w:ascii="宋体"/>
          <w:szCs w:val="21"/>
        </w:rPr>
        <w:t>,</w:t>
      </w:r>
      <w:r w:rsidRPr="00754B36">
        <w:rPr>
          <w:rFonts w:ascii="宋体" w:hAnsi="宋体" w:hint="eastAsia"/>
          <w:szCs w:val="21"/>
        </w:rPr>
        <w:t>可节省</w:t>
      </w:r>
      <w:r w:rsidRPr="00754B36">
        <w:rPr>
          <w:rFonts w:ascii="宋体" w:hAnsi="宋体"/>
          <w:szCs w:val="21"/>
        </w:rPr>
        <w:t>85%</w:t>
      </w:r>
      <w:r w:rsidRPr="00754B36">
        <w:rPr>
          <w:rFonts w:ascii="宋体" w:hAnsi="宋体" w:hint="eastAsia"/>
          <w:szCs w:val="21"/>
        </w:rPr>
        <w:t>的空间，</w:t>
      </w:r>
    </w:p>
    <w:p w:rsidR="00AB0C27" w:rsidRPr="00754B36" w:rsidRDefault="00AB0C27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OSD</w:t>
      </w:r>
      <w:r w:rsidRPr="00754B36">
        <w:rPr>
          <w:rFonts w:ascii="宋体" w:hAnsi="宋体" w:hint="eastAsia"/>
          <w:szCs w:val="21"/>
        </w:rPr>
        <w:t>菜单使切换及调整更为方便。</w:t>
      </w:r>
    </w:p>
    <w:p w:rsidR="00AB0C27" w:rsidRPr="00754B36" w:rsidRDefault="00AB0C27" w:rsidP="00844A66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产品特点</w:t>
      </w:r>
    </w:p>
    <w:p w:rsidR="00AB0C27" w:rsidRPr="00754B36" w:rsidRDefault="00AB0C27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1.</w:t>
      </w:r>
      <w:r w:rsidRPr="00754B36">
        <w:rPr>
          <w:rFonts w:ascii="宋体" w:hAnsi="宋体"/>
          <w:szCs w:val="21"/>
        </w:rPr>
        <w:tab/>
        <w:t>KVM</w:t>
      </w:r>
      <w:r w:rsidRPr="00754B36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754B36">
        <w:rPr>
          <w:rFonts w:ascii="宋体" w:hAnsi="宋体"/>
          <w:szCs w:val="21"/>
        </w:rPr>
        <w:t>19</w:t>
      </w:r>
      <w:r w:rsidRPr="00754B36">
        <w:rPr>
          <w:rFonts w:ascii="宋体" w:hAnsi="宋体" w:hint="eastAsia"/>
          <w:szCs w:val="21"/>
        </w:rPr>
        <w:t>寸机架之</w:t>
      </w:r>
      <w:r w:rsidRPr="00754B36">
        <w:rPr>
          <w:rFonts w:ascii="宋体" w:hAnsi="宋体"/>
          <w:szCs w:val="21"/>
        </w:rPr>
        <w:t>1U</w:t>
      </w:r>
      <w:r w:rsidRPr="00754B36">
        <w:rPr>
          <w:rFonts w:ascii="宋体" w:hAnsi="宋体" w:hint="eastAsia"/>
          <w:szCs w:val="21"/>
        </w:rPr>
        <w:t>高度设计</w:t>
      </w:r>
    </w:p>
    <w:p w:rsidR="00AB0C27" w:rsidRPr="00754B36" w:rsidRDefault="00AB0C27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2.</w:t>
      </w:r>
      <w:r w:rsidRPr="00754B36">
        <w:rPr>
          <w:rFonts w:ascii="宋体" w:hAnsi="宋体"/>
          <w:szCs w:val="21"/>
        </w:rPr>
        <w:tab/>
        <w:t xml:space="preserve"> </w:t>
      </w:r>
      <w:r w:rsidRPr="00754B36">
        <w:rPr>
          <w:rFonts w:ascii="宋体" w:hAnsi="宋体" w:hint="eastAsia"/>
          <w:szCs w:val="21"/>
        </w:rPr>
        <w:t>可直接连接电脑或级联</w:t>
      </w:r>
      <w:r w:rsidRPr="00754B36">
        <w:rPr>
          <w:rFonts w:ascii="宋体" w:hAnsi="宋体"/>
          <w:szCs w:val="21"/>
        </w:rPr>
        <w:t>KVM</w:t>
      </w:r>
      <w:r w:rsidRPr="00754B36">
        <w:rPr>
          <w:rFonts w:ascii="宋体" w:hAnsi="宋体" w:hint="eastAsia"/>
          <w:szCs w:val="21"/>
        </w:rPr>
        <w:t>切换器。级联串接不需要任何特别设置</w:t>
      </w:r>
    </w:p>
    <w:p w:rsidR="00AB0C27" w:rsidRPr="00754B36" w:rsidRDefault="00AB0C27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3.</w:t>
      </w:r>
      <w:r w:rsidRPr="00754B36">
        <w:rPr>
          <w:rFonts w:ascii="宋体" w:hAnsi="宋体"/>
          <w:szCs w:val="21"/>
        </w:rPr>
        <w:tab/>
        <w:t>17</w:t>
      </w:r>
      <w:r w:rsidRPr="00754B36">
        <w:rPr>
          <w:rFonts w:ascii="宋体" w:hAnsi="宋体" w:hint="eastAsia"/>
          <w:szCs w:val="21"/>
        </w:rPr>
        <w:t>英寸宽屏液晶显示屏，高亮度，高清晰，高分辨率显示</w:t>
      </w:r>
    </w:p>
    <w:p w:rsidR="00AB0C27" w:rsidRPr="00754B36" w:rsidRDefault="00AB0C27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4.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本机适用于</w:t>
      </w:r>
      <w:r w:rsidRPr="00754B36">
        <w:rPr>
          <w:rFonts w:ascii="宋体" w:hAnsi="宋体"/>
          <w:szCs w:val="21"/>
        </w:rPr>
        <w:t xml:space="preserve"> DOS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Win3.X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Win95/98/98SE/ME/2000/2003/XP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WinNT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Netware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Unix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 xml:space="preserve">Linux </w:t>
      </w:r>
      <w:r w:rsidRPr="00754B36">
        <w:rPr>
          <w:rFonts w:ascii="宋体" w:hAnsi="宋体" w:hint="eastAsia"/>
          <w:szCs w:val="21"/>
        </w:rPr>
        <w:t>等操作系统</w:t>
      </w:r>
    </w:p>
    <w:p w:rsidR="00AB0C27" w:rsidRPr="00754B36" w:rsidRDefault="00AB0C27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5.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本机适用于</w:t>
      </w:r>
      <w:r w:rsidRPr="00754B36">
        <w:rPr>
          <w:rFonts w:ascii="宋体" w:hAnsi="宋体"/>
          <w:szCs w:val="21"/>
        </w:rPr>
        <w:t>iMAC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Power MAC and Sun Microsystems with USB</w:t>
      </w:r>
      <w:r w:rsidRPr="00754B36">
        <w:rPr>
          <w:rFonts w:ascii="宋体" w:hAnsi="宋体" w:hint="eastAsia"/>
          <w:szCs w:val="21"/>
        </w:rPr>
        <w:t>与</w:t>
      </w:r>
      <w:r w:rsidRPr="00754B36">
        <w:rPr>
          <w:rFonts w:ascii="宋体" w:hAnsi="宋体"/>
          <w:szCs w:val="21"/>
        </w:rPr>
        <w:t>PS2</w:t>
      </w:r>
      <w:r w:rsidRPr="00754B36">
        <w:rPr>
          <w:rFonts w:ascii="宋体" w:hAnsi="宋体" w:hint="eastAsia"/>
          <w:szCs w:val="21"/>
        </w:rPr>
        <w:t>接口可选，可外接或键盘及鼠标。</w:t>
      </w:r>
    </w:p>
    <w:p w:rsidR="00AB0C27" w:rsidRPr="00754B36" w:rsidRDefault="00AB0C27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6.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不需安装软件</w:t>
      </w:r>
      <w:r w:rsidRPr="00754B36">
        <w:rPr>
          <w:rFonts w:ascii="宋体" w:hAnsi="宋体"/>
          <w:szCs w:val="21"/>
        </w:rPr>
        <w:t xml:space="preserve"> – </w:t>
      </w:r>
      <w:r w:rsidRPr="00754B36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AB0C27" w:rsidRPr="00754B36" w:rsidRDefault="00AB0C27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7.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导轨带自动锁止装置</w:t>
      </w:r>
    </w:p>
    <w:p w:rsidR="00AB0C27" w:rsidRPr="00754B36" w:rsidRDefault="00AB0C27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8.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自动扫描（</w:t>
      </w:r>
      <w:r w:rsidRPr="00754B36">
        <w:rPr>
          <w:rFonts w:ascii="宋体" w:hAnsi="宋体"/>
          <w:szCs w:val="21"/>
        </w:rPr>
        <w:t>Auto-scan</w:t>
      </w:r>
      <w:r w:rsidRPr="00754B36">
        <w:rPr>
          <w:rFonts w:ascii="宋体" w:hAnsi="宋体" w:hint="eastAsia"/>
          <w:szCs w:val="21"/>
        </w:rPr>
        <w:t>）功能，可实现</w:t>
      </w:r>
      <w:r w:rsidRPr="00754B36">
        <w:rPr>
          <w:rFonts w:ascii="宋体" w:hAnsi="宋体"/>
          <w:szCs w:val="21"/>
        </w:rPr>
        <w:t>KVM</w:t>
      </w:r>
      <w:r w:rsidRPr="00754B36">
        <w:rPr>
          <w:rFonts w:ascii="宋体" w:hAnsi="宋体" w:hint="eastAsia"/>
          <w:szCs w:val="21"/>
        </w:rPr>
        <w:t>自动对电脑逐一扫描，通过</w:t>
      </w:r>
      <w:r w:rsidRPr="00754B36">
        <w:rPr>
          <w:rFonts w:ascii="宋体" w:hAnsi="宋体"/>
          <w:szCs w:val="21"/>
        </w:rPr>
        <w:t>OSD</w:t>
      </w:r>
      <w:r w:rsidRPr="00754B36">
        <w:rPr>
          <w:rFonts w:ascii="宋体" w:hAnsi="宋体" w:hint="eastAsia"/>
          <w:szCs w:val="21"/>
        </w:rPr>
        <w:t>视控菜单对</w:t>
      </w:r>
      <w:r w:rsidRPr="00754B36">
        <w:rPr>
          <w:rFonts w:ascii="宋体" w:hAnsi="宋体"/>
          <w:szCs w:val="21"/>
        </w:rPr>
        <w:t>Auto-scan</w:t>
      </w:r>
      <w:r w:rsidRPr="00754B36">
        <w:rPr>
          <w:rFonts w:ascii="宋体" w:hAnsi="宋体" w:hint="eastAsia"/>
          <w:szCs w:val="21"/>
        </w:rPr>
        <w:t>进行设置，以方便管理</w:t>
      </w:r>
    </w:p>
    <w:p w:rsidR="00AB0C27" w:rsidRPr="00754B36" w:rsidRDefault="00AB0C27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9.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内置电源，电源自动开关</w:t>
      </w:r>
    </w:p>
    <w:p w:rsidR="00AB0C27" w:rsidRPr="00754B36" w:rsidRDefault="00AB0C27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10.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直接按切换器按键就可以直接切换</w:t>
      </w:r>
    </w:p>
    <w:p w:rsidR="00AB0C27" w:rsidRPr="00754B36" w:rsidRDefault="00AB0C27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11.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AB0C27" w:rsidRPr="00754B36" w:rsidRDefault="00AB0C27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12.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热插拔</w:t>
      </w:r>
      <w:r w:rsidRPr="00754B36">
        <w:rPr>
          <w:rFonts w:ascii="宋体" w:hAnsi="宋体"/>
          <w:szCs w:val="21"/>
        </w:rPr>
        <w:t xml:space="preserve"> –</w:t>
      </w:r>
      <w:r w:rsidRPr="00754B36">
        <w:rPr>
          <w:rFonts w:ascii="宋体" w:hAnsi="宋体" w:hint="eastAsia"/>
          <w:szCs w:val="21"/>
        </w:rPr>
        <w:t>具有即插即用功能，增加或拆掉一台</w:t>
      </w:r>
      <w:r w:rsidRPr="00754B36">
        <w:rPr>
          <w:rFonts w:ascii="宋体" w:hAnsi="宋体"/>
          <w:szCs w:val="21"/>
        </w:rPr>
        <w:t>PC</w:t>
      </w:r>
      <w:r w:rsidRPr="00754B36">
        <w:rPr>
          <w:rFonts w:ascii="宋体" w:hAnsi="宋体" w:hint="eastAsia"/>
          <w:szCs w:val="21"/>
        </w:rPr>
        <w:t>进行</w:t>
      </w:r>
    </w:p>
    <w:p w:rsidR="00AB0C27" w:rsidRDefault="00AB0C27" w:rsidP="00844A66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产品参数：</w:t>
      </w:r>
    </w:p>
    <w:tbl>
      <w:tblPr>
        <w:tblW w:w="78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580"/>
        <w:gridCol w:w="2300"/>
        <w:gridCol w:w="4920"/>
      </w:tblGrid>
      <w:tr w:rsidR="00AB0C27" w:rsidRPr="00754B36" w:rsidTr="00CE42CC">
        <w:trPr>
          <w:trHeight w:val="285"/>
        </w:trPr>
        <w:tc>
          <w:tcPr>
            <w:tcW w:w="580" w:type="dxa"/>
            <w:vMerge w:val="restart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型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920" w:type="dxa"/>
            <w:vAlign w:val="center"/>
          </w:tcPr>
          <w:p w:rsidR="00AB0C27" w:rsidRPr="00754B36" w:rsidRDefault="00AB0C27" w:rsidP="00985E0D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TM-1701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</w:t>
            </w:r>
          </w:p>
        </w:tc>
      </w:tr>
      <w:tr w:rsidR="00AB0C27" w:rsidRPr="00754B36" w:rsidTr="00387762">
        <w:trPr>
          <w:trHeight w:val="300"/>
        </w:trPr>
        <w:tc>
          <w:tcPr>
            <w:tcW w:w="580" w:type="dxa"/>
            <w:vMerge/>
          </w:tcPr>
          <w:p w:rsidR="00AB0C27" w:rsidRPr="00754B36" w:rsidRDefault="00AB0C27" w:rsidP="00133739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连接端口数目</w:t>
            </w:r>
          </w:p>
        </w:tc>
        <w:tc>
          <w:tcPr>
            <w:tcW w:w="4920" w:type="dxa"/>
            <w:vAlign w:val="center"/>
          </w:tcPr>
          <w:p w:rsidR="00AB0C27" w:rsidRPr="00754B36" w:rsidRDefault="00AB0C27" w:rsidP="00985E0D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AB0C27" w:rsidRPr="00754B36" w:rsidTr="00133739">
        <w:trPr>
          <w:trHeight w:val="300"/>
        </w:trPr>
        <w:tc>
          <w:tcPr>
            <w:tcW w:w="580" w:type="dxa"/>
            <w:vMerge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1400*900</w:t>
            </w:r>
          </w:p>
        </w:tc>
      </w:tr>
      <w:tr w:rsidR="00AB0C27" w:rsidRPr="00754B36" w:rsidTr="00133739">
        <w:trPr>
          <w:trHeight w:val="300"/>
        </w:trPr>
        <w:tc>
          <w:tcPr>
            <w:tcW w:w="580" w:type="dxa"/>
            <w:vMerge w:val="restart"/>
            <w:textDirection w:val="tbRlV"/>
            <w:vAlign w:val="center"/>
          </w:tcPr>
          <w:p w:rsidR="00AB0C27" w:rsidRPr="00754B36" w:rsidRDefault="00AB0C27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键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按键设计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/>
                <w:color w:val="000000"/>
                <w:kern w:val="0"/>
                <w:szCs w:val="21"/>
              </w:rPr>
              <w:t>105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键</w:t>
            </w:r>
            <w:r w:rsidRPr="00754B36">
              <w:rPr>
                <w:rFonts w:ascii="宋体"/>
                <w:color w:val="000000"/>
                <w:kern w:val="0"/>
                <w:szCs w:val="21"/>
              </w:rPr>
              <w:t> 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（含独立</w:t>
            </w:r>
            <w:r w:rsidRPr="00754B36"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键数字小键盘）</w:t>
            </w:r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兼容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IBM/AT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PS/2(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USB)</w:t>
            </w:r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10,000,000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  <w:vAlign w:val="center"/>
          </w:tcPr>
          <w:p w:rsidR="00AB0C27" w:rsidRPr="00754B36" w:rsidRDefault="00AB0C27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鼠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X/Y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&gt;1000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英寸，（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40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/mm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硬件接口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PS/2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（或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USB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500,000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</w:tcPr>
          <w:p w:rsidR="00AB0C27" w:rsidRPr="00754B36" w:rsidRDefault="00AB0C27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源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AB0C27" w:rsidRPr="00754B36" w:rsidRDefault="00AB0C27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输入电压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256V AC  </w:t>
            </w:r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MTBF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25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自动扫描时间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30 Sec(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可调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  <w:vAlign w:val="center"/>
          </w:tcPr>
          <w:p w:rsidR="00AB0C27" w:rsidRPr="00754B36" w:rsidRDefault="00AB0C27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对外接口</w:t>
            </w: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输出功率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48W</w:t>
            </w:r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通道切换时间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2S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，自动记录和储存键盘信息及鼠标初始化</w:t>
            </w:r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支持热插拔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增加或移除主机而无需关闭电源</w:t>
            </w:r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黑色，钢质</w:t>
            </w:r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80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580mm</w:t>
              </w:r>
            </w:smartTag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贮藏温度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50 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/-20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60 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80%,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不凝固的</w:t>
            </w:r>
          </w:p>
        </w:tc>
      </w:tr>
      <w:tr w:rsidR="00AB0C27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4920" w:type="dxa"/>
          </w:tcPr>
          <w:p w:rsidR="00AB0C27" w:rsidRPr="00754B36" w:rsidRDefault="00AB0C27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575mmx445.8mmx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43mm</w:t>
              </w:r>
            </w:smartTag>
          </w:p>
        </w:tc>
      </w:tr>
    </w:tbl>
    <w:p w:rsidR="00AB0C27" w:rsidRDefault="00AB0C27" w:rsidP="004F62BA">
      <w:pPr>
        <w:jc w:val="center"/>
        <w:rPr>
          <w:rFonts w:ascii="宋体"/>
          <w:b/>
          <w:sz w:val="28"/>
          <w:szCs w:val="28"/>
        </w:rPr>
      </w:pPr>
    </w:p>
    <w:sectPr w:rsidR="00AB0C27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C27" w:rsidRDefault="00AB0C27" w:rsidP="00EC31ED">
      <w:r>
        <w:separator/>
      </w:r>
    </w:p>
  </w:endnote>
  <w:endnote w:type="continuationSeparator" w:id="1">
    <w:p w:rsidR="00AB0C27" w:rsidRDefault="00AB0C27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27" w:rsidRDefault="00AB0C27" w:rsidP="00594930">
    <w:pPr>
      <w:pStyle w:val="Header"/>
    </w:pPr>
  </w:p>
  <w:p w:rsidR="00AB0C27" w:rsidRDefault="00AB0C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AB0C27" w:rsidRPr="0052412B">
      <w:tc>
        <w:tcPr>
          <w:tcW w:w="4500" w:type="pct"/>
          <w:tcBorders>
            <w:top w:val="single" w:sz="4" w:space="0" w:color="000000"/>
          </w:tcBorders>
        </w:tcPr>
        <w:p w:rsidR="00AB0C27" w:rsidRPr="0052412B" w:rsidRDefault="00AB0C27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AB0C27" w:rsidRPr="0052412B" w:rsidRDefault="00AB0C27">
          <w:pPr>
            <w:pStyle w:val="Header"/>
            <w:rPr>
              <w:color w:val="FFFFFF"/>
            </w:rPr>
          </w:pPr>
          <w:fldSimple w:instr=" PAGE   \* MERGEFORMAT ">
            <w:r w:rsidRPr="00E50116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AB0C27" w:rsidRPr="00B927A5" w:rsidRDefault="00AB0C27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C27" w:rsidRDefault="00AB0C27" w:rsidP="00EC31ED">
      <w:r>
        <w:separator/>
      </w:r>
    </w:p>
  </w:footnote>
  <w:footnote w:type="continuationSeparator" w:id="1">
    <w:p w:rsidR="00AB0C27" w:rsidRDefault="00AB0C27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27" w:rsidRDefault="00AB0C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27" w:rsidRDefault="00AB0C27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AB0C27" w:rsidRDefault="00AB0C27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27" w:rsidRDefault="00AB0C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62780"/>
    <w:rsid w:val="0009674A"/>
    <w:rsid w:val="00133739"/>
    <w:rsid w:val="00147050"/>
    <w:rsid w:val="001A273F"/>
    <w:rsid w:val="001E028D"/>
    <w:rsid w:val="00291EDB"/>
    <w:rsid w:val="00294975"/>
    <w:rsid w:val="002C4C55"/>
    <w:rsid w:val="00304807"/>
    <w:rsid w:val="00317E04"/>
    <w:rsid w:val="00387762"/>
    <w:rsid w:val="003A7CCD"/>
    <w:rsid w:val="003C50CA"/>
    <w:rsid w:val="004011AD"/>
    <w:rsid w:val="00404DF2"/>
    <w:rsid w:val="00456C27"/>
    <w:rsid w:val="00463FF6"/>
    <w:rsid w:val="004F62BA"/>
    <w:rsid w:val="0051152E"/>
    <w:rsid w:val="00523E06"/>
    <w:rsid w:val="0052412B"/>
    <w:rsid w:val="00527875"/>
    <w:rsid w:val="00552435"/>
    <w:rsid w:val="00562574"/>
    <w:rsid w:val="00594930"/>
    <w:rsid w:val="00596F48"/>
    <w:rsid w:val="005E62B0"/>
    <w:rsid w:val="006530C6"/>
    <w:rsid w:val="006A741B"/>
    <w:rsid w:val="006E6AAD"/>
    <w:rsid w:val="00711F8C"/>
    <w:rsid w:val="00754B36"/>
    <w:rsid w:val="00775AE0"/>
    <w:rsid w:val="007E5DA3"/>
    <w:rsid w:val="007F1E32"/>
    <w:rsid w:val="00844A66"/>
    <w:rsid w:val="008D7556"/>
    <w:rsid w:val="00934D16"/>
    <w:rsid w:val="0097268E"/>
    <w:rsid w:val="00985E0D"/>
    <w:rsid w:val="00A04281"/>
    <w:rsid w:val="00A3789F"/>
    <w:rsid w:val="00A47EEE"/>
    <w:rsid w:val="00A97DC7"/>
    <w:rsid w:val="00AB0C27"/>
    <w:rsid w:val="00AF76CA"/>
    <w:rsid w:val="00B22227"/>
    <w:rsid w:val="00B927A5"/>
    <w:rsid w:val="00BA7489"/>
    <w:rsid w:val="00BF695A"/>
    <w:rsid w:val="00C47061"/>
    <w:rsid w:val="00CA163B"/>
    <w:rsid w:val="00CE42CC"/>
    <w:rsid w:val="00D21DDE"/>
    <w:rsid w:val="00D3709E"/>
    <w:rsid w:val="00E50116"/>
    <w:rsid w:val="00E71D8A"/>
    <w:rsid w:val="00E80D27"/>
    <w:rsid w:val="00EC31ED"/>
    <w:rsid w:val="00F206FB"/>
    <w:rsid w:val="00F255CB"/>
    <w:rsid w:val="00F348F6"/>
    <w:rsid w:val="00F631BA"/>
    <w:rsid w:val="00F8631A"/>
    <w:rsid w:val="00F86EF9"/>
    <w:rsid w:val="00F90740"/>
    <w:rsid w:val="00F964C7"/>
    <w:rsid w:val="00FA5471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179</Words>
  <Characters>1023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2013-01-17T14:52:00Z</dcterms:created>
  <dcterms:modified xsi:type="dcterms:W3CDTF">2013-01-17T14:52:00Z</dcterms:modified>
</cp:coreProperties>
</file>