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2BE" w:rsidRPr="00BA42BE" w:rsidRDefault="00BA42BE" w:rsidP="00BA42BE">
      <w:pPr>
        <w:widowControl/>
        <w:pBdr>
          <w:bottom w:val="dotted" w:sz="6" w:space="4" w:color="CCCCCC"/>
        </w:pBdr>
        <w:shd w:val="clear" w:color="auto" w:fill="FFFFFF"/>
        <w:spacing w:line="315" w:lineRule="atLeast"/>
        <w:jc w:val="left"/>
        <w:outlineLvl w:val="4"/>
        <w:rPr>
          <w:rFonts w:ascii="Verdana" w:eastAsia="宋体" w:hAnsi="Verdana" w:cs="宋体"/>
          <w:b/>
          <w:bCs/>
          <w:color w:val="815100"/>
          <w:kern w:val="0"/>
          <w:sz w:val="20"/>
          <w:szCs w:val="20"/>
        </w:rPr>
      </w:pPr>
      <w:r w:rsidRPr="00BA42BE">
        <w:rPr>
          <w:rFonts w:ascii="Verdana" w:eastAsia="宋体" w:hAnsi="Verdana" w:cs="宋体"/>
          <w:b/>
          <w:bCs/>
          <w:color w:val="815100"/>
          <w:kern w:val="0"/>
          <w:sz w:val="20"/>
          <w:szCs w:val="20"/>
        </w:rPr>
        <w:t>LCR</w:t>
      </w:r>
      <w:r w:rsidRPr="00BA42BE">
        <w:rPr>
          <w:rFonts w:ascii="Verdana" w:eastAsia="宋体" w:hAnsi="Verdana" w:cs="宋体"/>
          <w:b/>
          <w:bCs/>
          <w:color w:val="815100"/>
          <w:kern w:val="0"/>
          <w:sz w:val="20"/>
          <w:szCs w:val="20"/>
        </w:rPr>
        <w:t>大比拼</w:t>
      </w:r>
      <w:r w:rsidRPr="00BA42BE">
        <w:rPr>
          <w:rFonts w:ascii="Verdana" w:eastAsia="宋体" w:hAnsi="Verdana" w:cs="宋体"/>
          <w:b/>
          <w:bCs/>
          <w:color w:val="815100"/>
          <w:kern w:val="0"/>
          <w:sz w:val="20"/>
          <w:szCs w:val="20"/>
        </w:rPr>
        <w:t xml:space="preserve"> </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也是工程师常用的一种仪器，广泛用于电感，电容，电阻的测试分析。最为常见的型号是测试频率低于</w:t>
      </w:r>
      <w:r w:rsidRPr="00BA42BE">
        <w:rPr>
          <w:rFonts w:ascii="宋体" w:eastAsia="宋体" w:hAnsi="宋体" w:cs="宋体"/>
          <w:color w:val="333333"/>
          <w:kern w:val="0"/>
          <w:sz w:val="24"/>
          <w:szCs w:val="24"/>
        </w:rPr>
        <w:t>100kHz</w:t>
      </w:r>
      <w:r w:rsidRPr="00BA42BE">
        <w:rPr>
          <w:rFonts w:ascii="宋体" w:eastAsia="宋体" w:hAnsi="宋体" w:cs="宋体" w:hint="eastAsia"/>
          <w:color w:val="333333"/>
          <w:kern w:val="0"/>
          <w:sz w:val="24"/>
          <w:szCs w:val="24"/>
        </w:rPr>
        <w:t>的</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，尤其以</w:t>
      </w:r>
      <w:r w:rsidRPr="00BA42BE">
        <w:rPr>
          <w:rFonts w:ascii="宋体" w:eastAsia="宋体" w:hAnsi="宋体" w:cs="宋体"/>
          <w:color w:val="333333"/>
          <w:kern w:val="0"/>
          <w:sz w:val="24"/>
          <w:szCs w:val="24"/>
        </w:rPr>
        <w:t>1kHz</w:t>
      </w:r>
      <w:r w:rsidRPr="00BA42BE">
        <w:rPr>
          <w:rFonts w:ascii="宋体" w:eastAsia="宋体" w:hAnsi="宋体" w:cs="宋体" w:hint="eastAsia"/>
          <w:color w:val="333333"/>
          <w:kern w:val="0"/>
          <w:sz w:val="24"/>
          <w:szCs w:val="24"/>
        </w:rPr>
        <w:t>的型号居多，众多器件的检测频率也以</w:t>
      </w:r>
      <w:r w:rsidRPr="00BA42BE">
        <w:rPr>
          <w:rFonts w:ascii="宋体" w:eastAsia="宋体" w:hAnsi="宋体" w:cs="宋体"/>
          <w:color w:val="333333"/>
          <w:kern w:val="0"/>
          <w:sz w:val="24"/>
          <w:szCs w:val="24"/>
        </w:rPr>
        <w:t>1kHz</w:t>
      </w:r>
      <w:r w:rsidRPr="00BA42BE">
        <w:rPr>
          <w:rFonts w:ascii="宋体" w:eastAsia="宋体" w:hAnsi="宋体" w:cs="宋体" w:hint="eastAsia"/>
          <w:color w:val="333333"/>
          <w:kern w:val="0"/>
          <w:sz w:val="24"/>
          <w:szCs w:val="24"/>
        </w:rPr>
        <w:t>为标准。但这也不意味着</w:t>
      </w:r>
      <w:r w:rsidRPr="00BA42BE">
        <w:rPr>
          <w:rFonts w:ascii="宋体" w:eastAsia="宋体" w:hAnsi="宋体" w:cs="宋体"/>
          <w:color w:val="333333"/>
          <w:kern w:val="0"/>
          <w:sz w:val="24"/>
          <w:szCs w:val="24"/>
        </w:rPr>
        <w:t>1kHz</w:t>
      </w:r>
      <w:r w:rsidRPr="00BA42BE">
        <w:rPr>
          <w:rFonts w:ascii="宋体" w:eastAsia="宋体" w:hAnsi="宋体" w:cs="宋体" w:hint="eastAsia"/>
          <w:color w:val="333333"/>
          <w:kern w:val="0"/>
          <w:sz w:val="24"/>
          <w:szCs w:val="24"/>
        </w:rPr>
        <w:t>的</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就能满足要求，当你要测试或分析频响特性，阻抗特性时，则</w:t>
      </w:r>
      <w:r w:rsidRPr="00BA42BE">
        <w:rPr>
          <w:rFonts w:ascii="宋体" w:eastAsia="宋体" w:hAnsi="宋体" w:cs="宋体"/>
          <w:color w:val="333333"/>
          <w:kern w:val="0"/>
          <w:sz w:val="24"/>
          <w:szCs w:val="24"/>
        </w:rPr>
        <w:t>1kHz</w:t>
      </w:r>
      <w:r w:rsidRPr="00BA42BE">
        <w:rPr>
          <w:rFonts w:ascii="宋体" w:eastAsia="宋体" w:hAnsi="宋体" w:cs="宋体" w:hint="eastAsia"/>
          <w:color w:val="333333"/>
          <w:kern w:val="0"/>
          <w:sz w:val="24"/>
          <w:szCs w:val="24"/>
        </w:rPr>
        <w:t>的</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则力有不逮，因为１</w:t>
      </w:r>
      <w:r w:rsidRPr="00BA42BE">
        <w:rPr>
          <w:rFonts w:ascii="宋体" w:eastAsia="宋体" w:hAnsi="宋体" w:cs="宋体"/>
          <w:color w:val="333333"/>
          <w:kern w:val="0"/>
          <w:sz w:val="24"/>
          <w:szCs w:val="24"/>
        </w:rPr>
        <w:t>kHz</w:t>
      </w:r>
      <w:r w:rsidRPr="00BA42BE">
        <w:rPr>
          <w:rFonts w:ascii="宋体" w:eastAsia="宋体" w:hAnsi="宋体" w:cs="宋体" w:hint="eastAsia"/>
          <w:color w:val="333333"/>
          <w:kern w:val="0"/>
          <w:sz w:val="24"/>
          <w:szCs w:val="24"/>
        </w:rPr>
        <w:t>的ＬＣＲ功能一般比较简单。后来发展起来的低频ＬＣＲ频率大多在１～２</w:t>
      </w:r>
      <w:r w:rsidRPr="00BA42BE">
        <w:rPr>
          <w:rFonts w:ascii="宋体" w:eastAsia="宋体" w:hAnsi="宋体" w:cs="宋体"/>
          <w:color w:val="333333"/>
          <w:kern w:val="0"/>
          <w:sz w:val="24"/>
          <w:szCs w:val="24"/>
        </w:rPr>
        <w:t>MHz</w:t>
      </w:r>
      <w:r w:rsidRPr="00BA42BE">
        <w:rPr>
          <w:rFonts w:ascii="宋体" w:eastAsia="宋体" w:hAnsi="宋体" w:cs="宋体" w:hint="eastAsia"/>
          <w:color w:val="333333"/>
          <w:kern w:val="0"/>
          <w:sz w:val="24"/>
          <w:szCs w:val="24"/>
        </w:rPr>
        <w:t>，功能丰富，可以分析频响和阻抗，在一定程度上能代替阻抗分析仪和网络分析仪。１</w:t>
      </w:r>
      <w:r w:rsidRPr="00BA42BE">
        <w:rPr>
          <w:rFonts w:ascii="宋体" w:eastAsia="宋体" w:hAnsi="宋体" w:cs="宋体"/>
          <w:color w:val="333333"/>
          <w:kern w:val="0"/>
          <w:sz w:val="24"/>
          <w:szCs w:val="24"/>
        </w:rPr>
        <w:t>MHz</w:t>
      </w:r>
      <w:r w:rsidRPr="00BA42BE">
        <w:rPr>
          <w:rFonts w:ascii="宋体" w:eastAsia="宋体" w:hAnsi="宋体" w:cs="宋体" w:hint="eastAsia"/>
          <w:color w:val="333333"/>
          <w:kern w:val="0"/>
          <w:sz w:val="24"/>
          <w:szCs w:val="24"/>
        </w:rPr>
        <w:t>以下的应用也是十分广泛，比如音频和低频</w:t>
      </w:r>
      <w:r w:rsidRPr="00BA42BE">
        <w:rPr>
          <w:rFonts w:ascii="宋体" w:eastAsia="宋体" w:hAnsi="宋体" w:cs="宋体"/>
          <w:color w:val="333333"/>
          <w:kern w:val="0"/>
          <w:sz w:val="24"/>
          <w:szCs w:val="24"/>
        </w:rPr>
        <w:t>RFID</w:t>
      </w:r>
      <w:r w:rsidRPr="00BA42BE">
        <w:rPr>
          <w:rFonts w:ascii="宋体" w:eastAsia="宋体" w:hAnsi="宋体" w:cs="宋体" w:hint="eastAsia"/>
          <w:color w:val="333333"/>
          <w:kern w:val="0"/>
          <w:sz w:val="24"/>
          <w:szCs w:val="24"/>
        </w:rPr>
        <w:t>。</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作为一种精密测量仪器，一帮价格比较昂贵，但前段时间</w:t>
      </w:r>
      <w:proofErr w:type="spellStart"/>
      <w:r w:rsidRPr="00BA42BE">
        <w:rPr>
          <w:rFonts w:ascii="宋体" w:eastAsia="宋体" w:hAnsi="宋体" w:cs="宋体"/>
          <w:color w:val="333333"/>
          <w:kern w:val="0"/>
          <w:sz w:val="24"/>
          <w:szCs w:val="24"/>
        </w:rPr>
        <w:t>Hameg</w:t>
      </w:r>
      <w:proofErr w:type="spellEnd"/>
      <w:r w:rsidRPr="00BA42BE">
        <w:rPr>
          <w:rFonts w:ascii="宋体" w:eastAsia="宋体" w:hAnsi="宋体" w:cs="宋体" w:hint="eastAsia"/>
          <w:color w:val="333333"/>
          <w:kern w:val="0"/>
          <w:sz w:val="24"/>
          <w:szCs w:val="24"/>
        </w:rPr>
        <w:t>的国产</w:t>
      </w:r>
      <w:r w:rsidRPr="00BA42BE">
        <w:rPr>
          <w:rFonts w:ascii="宋体" w:eastAsia="宋体" w:hAnsi="宋体" w:cs="宋体"/>
          <w:color w:val="333333"/>
          <w:kern w:val="0"/>
          <w:sz w:val="24"/>
          <w:szCs w:val="24"/>
        </w:rPr>
        <w:t>1kHz LCR</w:t>
      </w:r>
      <w:r w:rsidRPr="00BA42BE">
        <w:rPr>
          <w:rFonts w:ascii="宋体" w:eastAsia="宋体" w:hAnsi="宋体" w:cs="宋体" w:hint="eastAsia"/>
          <w:color w:val="333333"/>
          <w:kern w:val="0"/>
          <w:sz w:val="24"/>
          <w:szCs w:val="24"/>
        </w:rPr>
        <w:t>，价格</w:t>
      </w:r>
      <w:r w:rsidRPr="00BA42BE">
        <w:rPr>
          <w:rFonts w:ascii="宋体" w:eastAsia="宋体" w:hAnsi="宋体" w:cs="宋体"/>
          <w:color w:val="333333"/>
          <w:kern w:val="0"/>
          <w:sz w:val="24"/>
          <w:szCs w:val="24"/>
        </w:rPr>
        <w:t>1k</w:t>
      </w:r>
      <w:r w:rsidRPr="00BA42BE">
        <w:rPr>
          <w:rFonts w:ascii="宋体" w:eastAsia="宋体" w:hAnsi="宋体" w:cs="宋体" w:hint="eastAsia"/>
          <w:color w:val="333333"/>
          <w:kern w:val="0"/>
          <w:sz w:val="24"/>
          <w:szCs w:val="24"/>
        </w:rPr>
        <w:t>都不到，可以说</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普及的时候也开始到来。下面挑出国内外有代表性的，仍在生产的</w:t>
      </w:r>
      <w:r w:rsidRPr="00BA42BE">
        <w:rPr>
          <w:rFonts w:ascii="宋体" w:eastAsia="宋体" w:hAnsi="宋体" w:cs="宋体"/>
          <w:color w:val="333333"/>
          <w:kern w:val="0"/>
          <w:sz w:val="24"/>
          <w:szCs w:val="24"/>
        </w:rPr>
        <w:t>1MHz</w:t>
      </w:r>
      <w:r w:rsidRPr="00BA42BE">
        <w:rPr>
          <w:rFonts w:ascii="宋体" w:eastAsia="宋体" w:hAnsi="宋体" w:cs="宋体" w:hint="eastAsia"/>
          <w:color w:val="333333"/>
          <w:kern w:val="0"/>
          <w:sz w:val="24"/>
          <w:szCs w:val="24"/>
        </w:rPr>
        <w:t>及以上的</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作</w:t>
      </w:r>
      <w:proofErr w:type="gramStart"/>
      <w:r w:rsidRPr="00BA42BE">
        <w:rPr>
          <w:rFonts w:ascii="宋体" w:eastAsia="宋体" w:hAnsi="宋体" w:cs="宋体" w:hint="eastAsia"/>
          <w:color w:val="333333"/>
          <w:kern w:val="0"/>
          <w:sz w:val="24"/>
          <w:szCs w:val="24"/>
        </w:rPr>
        <w:t>一</w:t>
      </w:r>
      <w:proofErr w:type="gramEnd"/>
      <w:r w:rsidRPr="00BA42BE">
        <w:rPr>
          <w:rFonts w:ascii="宋体" w:eastAsia="宋体" w:hAnsi="宋体" w:cs="宋体" w:hint="eastAsia"/>
          <w:color w:val="333333"/>
          <w:kern w:val="0"/>
          <w:sz w:val="24"/>
          <w:szCs w:val="24"/>
        </w:rPr>
        <w:t>对比，由此可以提供一个选择指南，并一窥</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的发展水平。本次对比中，最高频率已达到</w:t>
      </w:r>
      <w:r w:rsidRPr="00BA42BE">
        <w:rPr>
          <w:rFonts w:ascii="宋体" w:eastAsia="宋体" w:hAnsi="宋体" w:cs="宋体"/>
          <w:color w:val="333333"/>
          <w:kern w:val="0"/>
          <w:sz w:val="24"/>
          <w:szCs w:val="24"/>
        </w:rPr>
        <w:t>120MHz</w:t>
      </w:r>
      <w:r w:rsidRPr="00BA42BE">
        <w:rPr>
          <w:rFonts w:ascii="宋体" w:eastAsia="宋体" w:hAnsi="宋体" w:cs="宋体" w:hint="eastAsia"/>
          <w:color w:val="333333"/>
          <w:kern w:val="0"/>
          <w:sz w:val="24"/>
          <w:szCs w:val="24"/>
        </w:rPr>
        <w:t>，虽然</w:t>
      </w:r>
      <w:r w:rsidRPr="00BA42BE">
        <w:rPr>
          <w:rFonts w:ascii="宋体" w:eastAsia="宋体" w:hAnsi="宋体" w:cs="宋体"/>
          <w:color w:val="333333"/>
          <w:kern w:val="0"/>
          <w:sz w:val="24"/>
          <w:szCs w:val="24"/>
        </w:rPr>
        <w:t xml:space="preserve">Agilent </w:t>
      </w:r>
      <w:r w:rsidRPr="00BA42BE">
        <w:rPr>
          <w:rFonts w:ascii="宋体" w:eastAsia="宋体" w:hAnsi="宋体" w:cs="宋体" w:hint="eastAsia"/>
          <w:color w:val="333333"/>
          <w:kern w:val="0"/>
          <w:sz w:val="24"/>
          <w:szCs w:val="24"/>
        </w:rPr>
        <w:t>的</w:t>
      </w:r>
      <w:r w:rsidRPr="00BA42BE">
        <w:rPr>
          <w:rFonts w:ascii="宋体" w:eastAsia="宋体" w:hAnsi="宋体" w:cs="宋体"/>
          <w:color w:val="333333"/>
          <w:kern w:val="0"/>
          <w:sz w:val="24"/>
          <w:szCs w:val="24"/>
        </w:rPr>
        <w:t>4287A RF LCR</w:t>
      </w:r>
      <w:r w:rsidRPr="00BA42BE">
        <w:rPr>
          <w:rFonts w:ascii="宋体" w:eastAsia="宋体" w:hAnsi="宋体" w:cs="宋体" w:hint="eastAsia"/>
          <w:color w:val="333333"/>
          <w:kern w:val="0"/>
          <w:sz w:val="24"/>
          <w:szCs w:val="24"/>
        </w:rPr>
        <w:t>可以达到</w:t>
      </w:r>
      <w:r w:rsidRPr="00BA42BE">
        <w:rPr>
          <w:rFonts w:ascii="宋体" w:eastAsia="宋体" w:hAnsi="宋体" w:cs="宋体"/>
          <w:color w:val="333333"/>
          <w:kern w:val="0"/>
          <w:sz w:val="24"/>
          <w:szCs w:val="24"/>
        </w:rPr>
        <w:t>3GHz</w:t>
      </w:r>
      <w:r w:rsidRPr="00BA42BE">
        <w:rPr>
          <w:rFonts w:ascii="宋体" w:eastAsia="宋体" w:hAnsi="宋体" w:cs="宋体" w:hint="eastAsia"/>
          <w:color w:val="333333"/>
          <w:kern w:val="0"/>
          <w:sz w:val="24"/>
          <w:szCs w:val="24"/>
        </w:rPr>
        <w:t>，代表了</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的最高测试频率，但在这里以低频为主，对其不加以介绍。</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 xml:space="preserve">1. </w:t>
      </w:r>
      <w:proofErr w:type="spellStart"/>
      <w:r w:rsidRPr="00BA42BE">
        <w:rPr>
          <w:rFonts w:ascii="宋体" w:eastAsia="宋体" w:hAnsi="宋体" w:cs="宋体"/>
          <w:color w:val="333333"/>
          <w:kern w:val="0"/>
          <w:sz w:val="24"/>
          <w:szCs w:val="24"/>
        </w:rPr>
        <w:t>Chenhwa</w:t>
      </w:r>
      <w:proofErr w:type="spellEnd"/>
      <w:r w:rsidRPr="00BA42BE">
        <w:rPr>
          <w:rFonts w:ascii="宋体" w:eastAsia="宋体" w:hAnsi="宋体" w:cs="宋体"/>
          <w:color w:val="333333"/>
          <w:kern w:val="0"/>
          <w:sz w:val="24"/>
          <w:szCs w:val="24"/>
        </w:rPr>
        <w:t xml:space="preserve"> 3305 &amp; Chroma 3302</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 xml:space="preserve">2. </w:t>
      </w:r>
      <w:r w:rsidRPr="00BA42BE">
        <w:rPr>
          <w:rFonts w:ascii="宋体" w:eastAsia="宋体" w:hAnsi="宋体" w:cs="宋体" w:hint="eastAsia"/>
          <w:color w:val="333333"/>
          <w:kern w:val="0"/>
          <w:sz w:val="24"/>
          <w:szCs w:val="24"/>
        </w:rPr>
        <w:t>同惠</w:t>
      </w:r>
      <w:r w:rsidRPr="00BA42BE">
        <w:rPr>
          <w:rFonts w:ascii="宋体" w:eastAsia="宋体" w:hAnsi="宋体" w:cs="宋体"/>
          <w:color w:val="333333"/>
          <w:kern w:val="0"/>
          <w:sz w:val="24"/>
          <w:szCs w:val="24"/>
        </w:rPr>
        <w:t>TH2828S</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 xml:space="preserve">3. </w:t>
      </w:r>
      <w:r w:rsidRPr="00BA42BE">
        <w:rPr>
          <w:rFonts w:ascii="宋体" w:eastAsia="宋体" w:hAnsi="宋体" w:cs="宋体" w:hint="eastAsia"/>
          <w:color w:val="333333"/>
          <w:kern w:val="0"/>
          <w:sz w:val="24"/>
          <w:szCs w:val="24"/>
        </w:rPr>
        <w:t>固纬</w:t>
      </w:r>
      <w:r w:rsidRPr="00BA42BE">
        <w:rPr>
          <w:rFonts w:ascii="宋体" w:eastAsia="宋体" w:hAnsi="宋体" w:cs="宋体"/>
          <w:color w:val="333333"/>
          <w:kern w:val="0"/>
          <w:sz w:val="24"/>
          <w:szCs w:val="24"/>
        </w:rPr>
        <w:t xml:space="preserve"> LCR8101</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 xml:space="preserve">4. </w:t>
      </w:r>
      <w:r w:rsidRPr="00BA42BE">
        <w:rPr>
          <w:rFonts w:ascii="宋体" w:eastAsia="宋体" w:hAnsi="宋体" w:cs="宋体" w:hint="eastAsia"/>
          <w:color w:val="333333"/>
          <w:kern w:val="0"/>
          <w:sz w:val="24"/>
          <w:szCs w:val="24"/>
        </w:rPr>
        <w:t>长盛</w:t>
      </w:r>
      <w:r w:rsidRPr="00BA42BE">
        <w:rPr>
          <w:rFonts w:ascii="宋体" w:eastAsia="宋体" w:hAnsi="宋体" w:cs="宋体"/>
          <w:color w:val="333333"/>
          <w:kern w:val="0"/>
          <w:sz w:val="24"/>
          <w:szCs w:val="24"/>
        </w:rPr>
        <w:t xml:space="preserve"> CS7620</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5. CETC41 AV2782</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 xml:space="preserve">6. Wayne </w:t>
      </w:r>
      <w:proofErr w:type="spellStart"/>
      <w:r w:rsidRPr="00BA42BE">
        <w:rPr>
          <w:rFonts w:ascii="宋体" w:eastAsia="宋体" w:hAnsi="宋体" w:cs="宋体"/>
          <w:color w:val="333333"/>
          <w:kern w:val="0"/>
          <w:sz w:val="24"/>
          <w:szCs w:val="24"/>
        </w:rPr>
        <w:t>kerr</w:t>
      </w:r>
      <w:proofErr w:type="spellEnd"/>
      <w:r w:rsidRPr="00BA42BE">
        <w:rPr>
          <w:rFonts w:ascii="宋体" w:eastAsia="宋体" w:hAnsi="宋体" w:cs="宋体"/>
          <w:color w:val="333333"/>
          <w:kern w:val="0"/>
          <w:sz w:val="24"/>
          <w:szCs w:val="24"/>
        </w:rPr>
        <w:t xml:space="preserve"> 6440B</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 xml:space="preserve">7. </w:t>
      </w:r>
      <w:proofErr w:type="spellStart"/>
      <w:r w:rsidRPr="00BA42BE">
        <w:rPr>
          <w:rFonts w:ascii="宋体" w:eastAsia="宋体" w:hAnsi="宋体" w:cs="宋体"/>
          <w:color w:val="333333"/>
          <w:kern w:val="0"/>
          <w:sz w:val="24"/>
          <w:szCs w:val="24"/>
        </w:rPr>
        <w:t>Quadtech</w:t>
      </w:r>
      <w:proofErr w:type="spellEnd"/>
      <w:r w:rsidRPr="00BA42BE">
        <w:rPr>
          <w:rFonts w:ascii="宋体" w:eastAsia="宋体" w:hAnsi="宋体" w:cs="宋体"/>
          <w:color w:val="333333"/>
          <w:kern w:val="0"/>
          <w:sz w:val="24"/>
          <w:szCs w:val="24"/>
        </w:rPr>
        <w:t xml:space="preserve"> 7600</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 xml:space="preserve">8. </w:t>
      </w:r>
      <w:proofErr w:type="spellStart"/>
      <w:r w:rsidRPr="00BA42BE">
        <w:rPr>
          <w:rFonts w:ascii="宋体" w:eastAsia="宋体" w:hAnsi="宋体" w:cs="宋体"/>
          <w:color w:val="333333"/>
          <w:kern w:val="0"/>
          <w:sz w:val="24"/>
          <w:szCs w:val="24"/>
        </w:rPr>
        <w:t>Hioki</w:t>
      </w:r>
      <w:proofErr w:type="spellEnd"/>
      <w:r w:rsidRPr="00BA42BE">
        <w:rPr>
          <w:rFonts w:ascii="宋体" w:eastAsia="宋体" w:hAnsi="宋体" w:cs="宋体"/>
          <w:color w:val="333333"/>
          <w:kern w:val="0"/>
          <w:sz w:val="24"/>
          <w:szCs w:val="24"/>
        </w:rPr>
        <w:t xml:space="preserve"> 3532-50</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9. Fluke PM6306</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10. Agilent 4980</w:t>
      </w:r>
    </w:p>
    <w:p w:rsidR="00BA42BE" w:rsidRPr="00BA42BE" w:rsidRDefault="00BA42BE" w:rsidP="00BA42BE">
      <w:pPr>
        <w:widowControl/>
        <w:shd w:val="clear" w:color="auto" w:fill="FFFFFF"/>
        <w:spacing w:line="315" w:lineRule="atLeast"/>
        <w:jc w:val="left"/>
        <w:rPr>
          <w:rFonts w:ascii="Verdana" w:eastAsia="宋体" w:hAnsi="Verdana" w:cs="宋体"/>
          <w:color w:val="333333"/>
          <w:kern w:val="0"/>
          <w:szCs w:val="21"/>
        </w:rPr>
      </w:pPr>
      <w:r w:rsidRPr="00BA42BE">
        <w:rPr>
          <w:rFonts w:ascii="Verdana" w:eastAsia="宋体" w:hAnsi="Verdana" w:cs="宋体"/>
          <w:color w:val="333333"/>
          <w:kern w:val="0"/>
          <w:szCs w:val="21"/>
        </w:rPr>
        <w:br/>
      </w:r>
      <w:r w:rsidRPr="00BA42BE">
        <w:rPr>
          <w:rFonts w:ascii="Verdana" w:eastAsia="宋体" w:hAnsi="Verdana" w:cs="宋体"/>
          <w:b/>
          <w:bCs/>
          <w:color w:val="333333"/>
          <w:kern w:val="0"/>
          <w:szCs w:val="21"/>
        </w:rPr>
        <w:t>1.</w:t>
      </w:r>
      <w:r w:rsidRPr="00BA42BE">
        <w:rPr>
          <w:rFonts w:ascii="Verdana" w:eastAsia="宋体" w:hAnsi="Verdana" w:cs="宋体"/>
          <w:color w:val="333333"/>
          <w:kern w:val="0"/>
          <w:szCs w:val="21"/>
        </w:rPr>
        <w:t xml:space="preserve"> </w:t>
      </w:r>
      <w:proofErr w:type="spellStart"/>
      <w:r w:rsidRPr="00BA42BE">
        <w:rPr>
          <w:rFonts w:ascii="Verdana" w:eastAsia="宋体" w:hAnsi="Verdana" w:cs="宋体"/>
          <w:b/>
          <w:bCs/>
          <w:color w:val="333333"/>
          <w:kern w:val="0"/>
          <w:szCs w:val="21"/>
        </w:rPr>
        <w:t>Chenhwa</w:t>
      </w:r>
      <w:proofErr w:type="spellEnd"/>
      <w:r w:rsidRPr="00BA42BE">
        <w:rPr>
          <w:rFonts w:ascii="Verdana" w:eastAsia="宋体" w:hAnsi="Verdana" w:cs="宋体"/>
          <w:b/>
          <w:bCs/>
          <w:color w:val="333333"/>
          <w:kern w:val="0"/>
          <w:szCs w:val="21"/>
        </w:rPr>
        <w:t xml:space="preserve"> 3305 &amp; Chroma 3302</w:t>
      </w:r>
      <w:r w:rsidRPr="00BA42BE">
        <w:rPr>
          <w:rFonts w:ascii="Verdana" w:eastAsia="宋体" w:hAnsi="Verdana" w:cs="宋体"/>
          <w:color w:val="333333"/>
          <w:kern w:val="0"/>
          <w:szCs w:val="21"/>
        </w:rPr>
        <w:t xml:space="preserve"> </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proofErr w:type="spellStart"/>
      <w:r w:rsidRPr="00BA42BE">
        <w:rPr>
          <w:rFonts w:ascii="宋体" w:eastAsia="宋体" w:hAnsi="宋体" w:cs="宋体"/>
          <w:color w:val="333333"/>
          <w:kern w:val="0"/>
          <w:sz w:val="24"/>
          <w:szCs w:val="24"/>
        </w:rPr>
        <w:t>Chenhwa</w:t>
      </w:r>
      <w:proofErr w:type="spellEnd"/>
      <w:r w:rsidRPr="00BA42BE">
        <w:rPr>
          <w:rFonts w:ascii="宋体" w:eastAsia="宋体" w:hAnsi="宋体" w:cs="宋体" w:hint="eastAsia"/>
          <w:color w:val="333333"/>
          <w:kern w:val="0"/>
          <w:sz w:val="24"/>
          <w:szCs w:val="24"/>
        </w:rPr>
        <w:t>，全华或</w:t>
      </w:r>
      <w:r w:rsidRPr="00BA42BE">
        <w:rPr>
          <w:rFonts w:ascii="宋体" w:eastAsia="宋体" w:hAnsi="宋体" w:cs="宋体"/>
          <w:color w:val="333333"/>
          <w:kern w:val="0"/>
          <w:sz w:val="24"/>
          <w:szCs w:val="24"/>
        </w:rPr>
        <w:t xml:space="preserve"> </w:t>
      </w:r>
      <w:r w:rsidRPr="00BA42BE">
        <w:rPr>
          <w:rFonts w:ascii="宋体" w:eastAsia="宋体" w:hAnsi="宋体" w:cs="宋体" w:hint="eastAsia"/>
          <w:color w:val="333333"/>
          <w:kern w:val="0"/>
          <w:sz w:val="24"/>
          <w:szCs w:val="24"/>
        </w:rPr>
        <w:t>华仪器原是台湾厂商，由其生产了最早的测试频率达到</w:t>
      </w:r>
      <w:r w:rsidRPr="00BA42BE">
        <w:rPr>
          <w:rFonts w:ascii="宋体" w:eastAsia="宋体" w:hAnsi="宋体" w:cs="宋体"/>
          <w:color w:val="333333"/>
          <w:kern w:val="0"/>
          <w:sz w:val="24"/>
          <w:szCs w:val="24"/>
        </w:rPr>
        <w:t>1MHz</w:t>
      </w:r>
      <w:r w:rsidRPr="00BA42BE">
        <w:rPr>
          <w:rFonts w:ascii="宋体" w:eastAsia="宋体" w:hAnsi="宋体" w:cs="宋体" w:hint="eastAsia"/>
          <w:color w:val="333333"/>
          <w:kern w:val="0"/>
          <w:sz w:val="24"/>
          <w:szCs w:val="24"/>
        </w:rPr>
        <w:t>的</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表，后来</w:t>
      </w:r>
      <w:proofErr w:type="spellStart"/>
      <w:r w:rsidRPr="00BA42BE">
        <w:rPr>
          <w:rFonts w:ascii="宋体" w:eastAsia="宋体" w:hAnsi="宋体" w:cs="宋体"/>
          <w:color w:val="333333"/>
          <w:kern w:val="0"/>
          <w:sz w:val="24"/>
          <w:szCs w:val="24"/>
        </w:rPr>
        <w:t>Chenhwa</w:t>
      </w:r>
      <w:proofErr w:type="spellEnd"/>
      <w:r w:rsidRPr="00BA42BE">
        <w:rPr>
          <w:rFonts w:ascii="宋体" w:eastAsia="宋体" w:hAnsi="宋体" w:cs="宋体" w:hint="eastAsia"/>
          <w:color w:val="333333"/>
          <w:kern w:val="0"/>
          <w:sz w:val="24"/>
          <w:szCs w:val="24"/>
        </w:rPr>
        <w:t>多有变迁，曾以</w:t>
      </w:r>
      <w:proofErr w:type="spellStart"/>
      <w:r w:rsidRPr="00BA42BE">
        <w:rPr>
          <w:rFonts w:ascii="宋体" w:eastAsia="宋体" w:hAnsi="宋体" w:cs="宋体"/>
          <w:color w:val="333333"/>
          <w:kern w:val="0"/>
          <w:sz w:val="24"/>
          <w:szCs w:val="24"/>
        </w:rPr>
        <w:t>Zentech</w:t>
      </w:r>
      <w:proofErr w:type="spellEnd"/>
      <w:r w:rsidRPr="00BA42BE">
        <w:rPr>
          <w:rFonts w:ascii="宋体" w:eastAsia="宋体" w:hAnsi="宋体" w:cs="宋体" w:hint="eastAsia"/>
          <w:color w:val="333333"/>
          <w:kern w:val="0"/>
          <w:sz w:val="24"/>
          <w:szCs w:val="24"/>
        </w:rPr>
        <w:t>的牌子出过相同的仪表，并衍生了众多的品牌或厂商。</w:t>
      </w:r>
    </w:p>
    <w:p w:rsidR="00BA42BE" w:rsidRPr="00BA42BE" w:rsidRDefault="00BA42BE" w:rsidP="00BA42BE">
      <w:pPr>
        <w:widowControl/>
        <w:shd w:val="clear" w:color="auto" w:fill="FFFFFF"/>
        <w:spacing w:line="315" w:lineRule="atLeast"/>
        <w:jc w:val="left"/>
        <w:rPr>
          <w:rFonts w:ascii="Verdana" w:eastAsia="宋体" w:hAnsi="Verdana" w:cs="宋体"/>
          <w:color w:val="333333"/>
          <w:kern w:val="0"/>
          <w:szCs w:val="21"/>
        </w:rPr>
      </w:pPr>
      <w:proofErr w:type="spellStart"/>
      <w:r w:rsidRPr="00BA42BE">
        <w:rPr>
          <w:rFonts w:ascii="宋体" w:eastAsia="宋体" w:hAnsi="宋体" w:cs="宋体" w:hint="eastAsia"/>
          <w:color w:val="000000"/>
          <w:kern w:val="0"/>
          <w:sz w:val="18"/>
          <w:szCs w:val="18"/>
        </w:rPr>
        <w:t>Chenhwa</w:t>
      </w:r>
      <w:proofErr w:type="spellEnd"/>
      <w:r w:rsidRPr="00BA42BE">
        <w:rPr>
          <w:rFonts w:ascii="宋体" w:eastAsia="宋体" w:hAnsi="宋体" w:cs="宋体" w:hint="eastAsia"/>
          <w:color w:val="000000"/>
          <w:kern w:val="0"/>
          <w:sz w:val="18"/>
          <w:szCs w:val="18"/>
        </w:rPr>
        <w:t xml:space="preserve"> 3305自动变压器测试仪/零件分析仪，除了提供变压器扫描的测试功能外，也提供LCR Meter功能，可应</w:t>
      </w:r>
      <w:proofErr w:type="gramStart"/>
      <w:r w:rsidRPr="00BA42BE">
        <w:rPr>
          <w:rFonts w:ascii="宋体" w:eastAsia="宋体" w:hAnsi="宋体" w:cs="宋体" w:hint="eastAsia"/>
          <w:color w:val="000000"/>
          <w:kern w:val="0"/>
          <w:sz w:val="18"/>
          <w:szCs w:val="18"/>
        </w:rPr>
        <w:t>用於</w:t>
      </w:r>
      <w:proofErr w:type="gramEnd"/>
      <w:r w:rsidRPr="00BA42BE">
        <w:rPr>
          <w:rFonts w:ascii="宋体" w:eastAsia="宋体" w:hAnsi="宋体" w:cs="宋体" w:hint="eastAsia"/>
          <w:color w:val="000000"/>
          <w:kern w:val="0"/>
          <w:sz w:val="18"/>
          <w:szCs w:val="18"/>
        </w:rPr>
        <w:t>各式零件之进出料检验，研发分析或生产线自动化应用。提供用于良品/不良品判定，10 级分类及总合计数的输出接口HANDLER。提供高达100k的损耗因数D和品质因数Q的测试，并提供</w:t>
      </w:r>
      <w:r w:rsidRPr="00BA42BE">
        <w:rPr>
          <w:rFonts w:ascii="宋体" w:eastAsia="宋体" w:hAnsi="宋体" w:cs="宋体" w:hint="eastAsia"/>
          <w:color w:val="FF00FF"/>
          <w:kern w:val="0"/>
          <w:sz w:val="20"/>
          <w:szCs w:val="20"/>
        </w:rPr>
        <w:t>0.01m~100M</w:t>
      </w:r>
      <w:r w:rsidRPr="00BA42BE">
        <w:rPr>
          <w:rFonts w:ascii="宋体" w:eastAsia="宋体" w:hAnsi="宋体" w:cs="宋体" w:hint="eastAsia"/>
          <w:color w:val="000000"/>
          <w:kern w:val="0"/>
          <w:sz w:val="18"/>
          <w:szCs w:val="18"/>
        </w:rPr>
        <w:t xml:space="preserve">直流电阻测试功能。 </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Chroma</w:t>
      </w:r>
      <w:r w:rsidRPr="00BA42BE">
        <w:rPr>
          <w:rFonts w:ascii="宋体" w:eastAsia="宋体" w:hAnsi="宋体" w:cs="宋体" w:hint="eastAsia"/>
          <w:color w:val="333333"/>
          <w:kern w:val="0"/>
          <w:sz w:val="24"/>
          <w:szCs w:val="24"/>
        </w:rPr>
        <w:t>，中茂</w:t>
      </w:r>
      <w:proofErr w:type="gramStart"/>
      <w:r w:rsidRPr="00BA42BE">
        <w:rPr>
          <w:rFonts w:ascii="宋体" w:eastAsia="宋体" w:hAnsi="宋体" w:cs="宋体" w:hint="eastAsia"/>
          <w:color w:val="333333"/>
          <w:kern w:val="0"/>
          <w:sz w:val="24"/>
          <w:szCs w:val="24"/>
        </w:rPr>
        <w:t>或致茂电子</w:t>
      </w:r>
      <w:proofErr w:type="gramEnd"/>
      <w:r w:rsidRPr="00BA42BE">
        <w:rPr>
          <w:rFonts w:ascii="宋体" w:eastAsia="宋体" w:hAnsi="宋体" w:cs="宋体" w:hint="eastAsia"/>
          <w:color w:val="333333"/>
          <w:kern w:val="0"/>
          <w:sz w:val="24"/>
          <w:szCs w:val="24"/>
        </w:rPr>
        <w:t>，虽不是通用仪器制造商，但在生产测试方面却广有涉猎，并均有建树。其在</w:t>
      </w:r>
      <w:proofErr w:type="spellStart"/>
      <w:r w:rsidRPr="00BA42BE">
        <w:rPr>
          <w:rFonts w:ascii="宋体" w:eastAsia="宋体" w:hAnsi="宋体" w:cs="宋体"/>
          <w:color w:val="333333"/>
          <w:kern w:val="0"/>
          <w:sz w:val="24"/>
          <w:szCs w:val="24"/>
        </w:rPr>
        <w:t>Chenhwa</w:t>
      </w:r>
      <w:proofErr w:type="spellEnd"/>
      <w:r w:rsidRPr="00BA42BE">
        <w:rPr>
          <w:rFonts w:ascii="宋体" w:eastAsia="宋体" w:hAnsi="宋体" w:cs="宋体"/>
          <w:color w:val="333333"/>
          <w:kern w:val="0"/>
          <w:sz w:val="24"/>
          <w:szCs w:val="24"/>
        </w:rPr>
        <w:t xml:space="preserve"> 3302</w:t>
      </w:r>
      <w:r w:rsidRPr="00BA42BE">
        <w:rPr>
          <w:rFonts w:ascii="宋体" w:eastAsia="宋体" w:hAnsi="宋体" w:cs="宋体" w:hint="eastAsia"/>
          <w:color w:val="333333"/>
          <w:kern w:val="0"/>
          <w:sz w:val="24"/>
          <w:szCs w:val="24"/>
        </w:rPr>
        <w:t>的基础上做了如下改进，使得该机型适用范围更广。</w:t>
      </w:r>
    </w:p>
    <w:p w:rsidR="00BA42BE" w:rsidRPr="00BA42BE" w:rsidRDefault="00BA42BE" w:rsidP="00BA42BE">
      <w:pPr>
        <w:widowControl/>
        <w:shd w:val="clear" w:color="auto" w:fill="FFFFFF"/>
        <w:spacing w:line="315" w:lineRule="atLeast"/>
        <w:ind w:left="360"/>
        <w:jc w:val="left"/>
        <w:rPr>
          <w:rFonts w:ascii="宋体" w:eastAsia="宋体" w:hAnsi="宋体" w:cs="宋体"/>
          <w:color w:val="333333"/>
          <w:kern w:val="0"/>
          <w:sz w:val="24"/>
          <w:szCs w:val="24"/>
        </w:rPr>
      </w:pPr>
      <w:r w:rsidRPr="00BA42BE">
        <w:rPr>
          <w:rFonts w:ascii="Symbol" w:eastAsia="宋体" w:hAnsi="Symbol" w:cs="宋体"/>
          <w:color w:val="333333"/>
          <w:kern w:val="0"/>
          <w:sz w:val="24"/>
          <w:szCs w:val="24"/>
        </w:rPr>
        <w:t></w:t>
      </w:r>
      <w:r w:rsidRPr="00BA42BE">
        <w:rPr>
          <w:rFonts w:ascii="Symbol" w:eastAsia="宋体" w:hAnsi="Symbol" w:cs="宋体"/>
          <w:color w:val="333333"/>
          <w:kern w:val="0"/>
          <w:sz w:val="24"/>
          <w:szCs w:val="24"/>
        </w:rPr>
        <w:t></w:t>
      </w:r>
      <w:r w:rsidRPr="00BA42BE">
        <w:rPr>
          <w:rFonts w:ascii="宋体" w:eastAsia="宋体" w:hAnsi="宋体" w:cs="宋体" w:hint="eastAsia"/>
          <w:color w:val="333333"/>
          <w:kern w:val="0"/>
          <w:sz w:val="24"/>
          <w:szCs w:val="24"/>
        </w:rPr>
        <w:t>对</w:t>
      </w:r>
      <w:proofErr w:type="gramStart"/>
      <w:r w:rsidRPr="00BA42BE">
        <w:rPr>
          <w:rFonts w:ascii="宋体" w:eastAsia="宋体" w:hAnsi="宋体" w:cs="宋体" w:hint="eastAsia"/>
          <w:color w:val="333333"/>
          <w:kern w:val="0"/>
          <w:sz w:val="24"/>
          <w:szCs w:val="24"/>
        </w:rPr>
        <w:t>於</w:t>
      </w:r>
      <w:proofErr w:type="gramEnd"/>
      <w:r w:rsidRPr="00BA42BE">
        <w:rPr>
          <w:rFonts w:ascii="宋体" w:eastAsia="宋体" w:hAnsi="宋体" w:cs="宋体" w:hint="eastAsia"/>
          <w:color w:val="333333"/>
          <w:kern w:val="0"/>
          <w:sz w:val="24"/>
          <w:szCs w:val="24"/>
        </w:rPr>
        <w:t>扫描频率、电压与重叠电流量测，提供图形和表格显示方式</w:t>
      </w:r>
      <w:r w:rsidRPr="00BA42BE">
        <w:rPr>
          <w:rFonts w:ascii="宋体" w:eastAsia="宋体" w:hAnsi="宋体" w:cs="宋体"/>
          <w:color w:val="333333"/>
          <w:kern w:val="0"/>
          <w:sz w:val="24"/>
          <w:szCs w:val="24"/>
        </w:rPr>
        <w:t>(3252/3302)</w:t>
      </w:r>
    </w:p>
    <w:p w:rsidR="00BA42BE" w:rsidRPr="00BA42BE" w:rsidRDefault="00BA42BE" w:rsidP="00BA42BE">
      <w:pPr>
        <w:widowControl/>
        <w:shd w:val="clear" w:color="auto" w:fill="FFFFFF"/>
        <w:spacing w:line="315" w:lineRule="atLeast"/>
        <w:ind w:left="360"/>
        <w:jc w:val="left"/>
        <w:rPr>
          <w:rFonts w:ascii="宋体" w:eastAsia="宋体" w:hAnsi="宋体" w:cs="宋体"/>
          <w:color w:val="333333"/>
          <w:kern w:val="0"/>
          <w:sz w:val="24"/>
          <w:szCs w:val="24"/>
        </w:rPr>
      </w:pPr>
      <w:r w:rsidRPr="00BA42BE">
        <w:rPr>
          <w:rFonts w:ascii="Symbol" w:eastAsia="宋体" w:hAnsi="Symbol" w:cs="宋体"/>
          <w:color w:val="333333"/>
          <w:kern w:val="0"/>
          <w:sz w:val="24"/>
          <w:szCs w:val="24"/>
        </w:rPr>
        <w:t></w:t>
      </w:r>
      <w:r w:rsidRPr="00BA42BE">
        <w:rPr>
          <w:rFonts w:ascii="Symbol" w:eastAsia="宋体" w:hAnsi="Symbol" w:cs="宋体"/>
          <w:color w:val="333333"/>
          <w:kern w:val="0"/>
          <w:sz w:val="24"/>
          <w:szCs w:val="24"/>
        </w:rPr>
        <w:t></w:t>
      </w:r>
      <w:r w:rsidRPr="00BA42BE">
        <w:rPr>
          <w:rFonts w:ascii="宋体" w:eastAsia="宋体" w:hAnsi="宋体" w:cs="宋体" w:hint="eastAsia"/>
          <w:color w:val="333333"/>
          <w:kern w:val="0"/>
          <w:sz w:val="24"/>
          <w:szCs w:val="24"/>
        </w:rPr>
        <w:t>内建</w:t>
      </w:r>
      <w:r w:rsidRPr="00BA42BE">
        <w:rPr>
          <w:rFonts w:ascii="宋体" w:eastAsia="宋体" w:hAnsi="宋体" w:cs="宋体"/>
          <w:color w:val="333333"/>
          <w:kern w:val="0"/>
          <w:sz w:val="24"/>
          <w:szCs w:val="24"/>
        </w:rPr>
        <w:t>8mA</w:t>
      </w:r>
      <w:r w:rsidRPr="00BA42BE">
        <w:rPr>
          <w:rFonts w:ascii="宋体" w:eastAsia="宋体" w:hAnsi="宋体" w:cs="宋体" w:hint="eastAsia"/>
          <w:color w:val="333333"/>
          <w:kern w:val="0"/>
          <w:sz w:val="24"/>
          <w:szCs w:val="24"/>
        </w:rPr>
        <w:t>重置电流，供</w:t>
      </w:r>
      <w:r w:rsidRPr="00BA42BE">
        <w:rPr>
          <w:rFonts w:ascii="宋体" w:eastAsia="宋体" w:hAnsi="宋体" w:cs="宋体"/>
          <w:color w:val="333333"/>
          <w:kern w:val="0"/>
          <w:sz w:val="24"/>
          <w:szCs w:val="24"/>
        </w:rPr>
        <w:t>RJ45</w:t>
      </w:r>
      <w:r w:rsidRPr="00BA42BE">
        <w:rPr>
          <w:rFonts w:ascii="宋体" w:eastAsia="宋体" w:hAnsi="宋体" w:cs="宋体" w:hint="eastAsia"/>
          <w:color w:val="333333"/>
          <w:kern w:val="0"/>
          <w:sz w:val="24"/>
          <w:szCs w:val="24"/>
        </w:rPr>
        <w:t>传输变压器环境使用</w:t>
      </w:r>
      <w:r w:rsidRPr="00BA42BE">
        <w:rPr>
          <w:rFonts w:ascii="宋体" w:eastAsia="宋体" w:hAnsi="宋体" w:cs="宋体"/>
          <w:color w:val="333333"/>
          <w:kern w:val="0"/>
          <w:sz w:val="24"/>
          <w:szCs w:val="24"/>
        </w:rPr>
        <w:t>(</w:t>
      </w:r>
      <w:r w:rsidRPr="00BA42BE">
        <w:rPr>
          <w:rFonts w:ascii="宋体" w:eastAsia="宋体" w:hAnsi="宋体" w:cs="宋体" w:hint="eastAsia"/>
          <w:color w:val="333333"/>
          <w:kern w:val="0"/>
          <w:sz w:val="24"/>
          <w:szCs w:val="24"/>
        </w:rPr>
        <w:t>选购</w:t>
      </w:r>
      <w:r w:rsidRPr="00BA42BE">
        <w:rPr>
          <w:rFonts w:ascii="宋体" w:eastAsia="宋体" w:hAnsi="宋体" w:cs="宋体"/>
          <w:color w:val="333333"/>
          <w:kern w:val="0"/>
          <w:sz w:val="24"/>
          <w:szCs w:val="24"/>
        </w:rPr>
        <w:t>)</w:t>
      </w:r>
    </w:p>
    <w:p w:rsidR="00BA42BE" w:rsidRPr="00BA42BE" w:rsidRDefault="00BA42BE" w:rsidP="00BA42BE">
      <w:pPr>
        <w:widowControl/>
        <w:shd w:val="clear" w:color="auto" w:fill="FFFFFF"/>
        <w:spacing w:line="315" w:lineRule="atLeast"/>
        <w:ind w:left="360"/>
        <w:jc w:val="left"/>
        <w:rPr>
          <w:rFonts w:ascii="宋体" w:eastAsia="宋体" w:hAnsi="宋体" w:cs="宋体"/>
          <w:color w:val="333333"/>
          <w:kern w:val="0"/>
          <w:sz w:val="24"/>
          <w:szCs w:val="24"/>
        </w:rPr>
      </w:pPr>
      <w:r w:rsidRPr="00BA42BE">
        <w:rPr>
          <w:rFonts w:ascii="Symbol" w:eastAsia="宋体" w:hAnsi="Symbol" w:cs="宋体"/>
          <w:color w:val="333333"/>
          <w:kern w:val="0"/>
          <w:sz w:val="24"/>
          <w:szCs w:val="24"/>
        </w:rPr>
        <w:t></w:t>
      </w:r>
      <w:r w:rsidRPr="00BA42BE">
        <w:rPr>
          <w:rFonts w:ascii="Symbol" w:eastAsia="宋体" w:hAnsi="Symbol" w:cs="宋体"/>
          <w:color w:val="333333"/>
          <w:kern w:val="0"/>
          <w:sz w:val="24"/>
          <w:szCs w:val="24"/>
        </w:rPr>
        <w:t></w:t>
      </w:r>
      <w:r w:rsidRPr="00BA42BE">
        <w:rPr>
          <w:rFonts w:ascii="宋体" w:eastAsia="宋体" w:hAnsi="宋体" w:cs="宋体" w:hint="eastAsia"/>
          <w:color w:val="333333"/>
          <w:kern w:val="0"/>
          <w:sz w:val="24"/>
          <w:szCs w:val="24"/>
        </w:rPr>
        <w:t>对</w:t>
      </w:r>
      <w:proofErr w:type="gramStart"/>
      <w:r w:rsidRPr="00BA42BE">
        <w:rPr>
          <w:rFonts w:ascii="宋体" w:eastAsia="宋体" w:hAnsi="宋体" w:cs="宋体" w:hint="eastAsia"/>
          <w:color w:val="333333"/>
          <w:kern w:val="0"/>
          <w:sz w:val="24"/>
          <w:szCs w:val="24"/>
        </w:rPr>
        <w:t>於</w:t>
      </w:r>
      <w:proofErr w:type="gramEnd"/>
      <w:r w:rsidRPr="00BA42BE">
        <w:rPr>
          <w:rFonts w:ascii="宋体" w:eastAsia="宋体" w:hAnsi="宋体" w:cs="宋体" w:hint="eastAsia"/>
          <w:color w:val="333333"/>
          <w:kern w:val="0"/>
          <w:sz w:val="24"/>
          <w:szCs w:val="24"/>
        </w:rPr>
        <w:t>电视</w:t>
      </w:r>
      <w:r w:rsidRPr="00BA42BE">
        <w:rPr>
          <w:rFonts w:ascii="宋体" w:eastAsia="宋体" w:hAnsi="宋体" w:cs="宋体"/>
          <w:color w:val="333333"/>
          <w:kern w:val="0"/>
          <w:sz w:val="24"/>
          <w:szCs w:val="24"/>
        </w:rPr>
        <w:t>Inverter</w:t>
      </w:r>
      <w:r w:rsidRPr="00BA42BE">
        <w:rPr>
          <w:rFonts w:ascii="宋体" w:eastAsia="宋体" w:hAnsi="宋体" w:cs="宋体" w:hint="eastAsia"/>
          <w:color w:val="333333"/>
          <w:kern w:val="0"/>
          <w:sz w:val="24"/>
          <w:szCs w:val="24"/>
        </w:rPr>
        <w:t>变压器，提供漏感</w:t>
      </w:r>
      <w:r w:rsidRPr="00BA42BE">
        <w:rPr>
          <w:rFonts w:ascii="宋体" w:eastAsia="宋体" w:hAnsi="宋体" w:cs="宋体"/>
          <w:color w:val="333333"/>
          <w:kern w:val="0"/>
          <w:sz w:val="24"/>
          <w:szCs w:val="24"/>
        </w:rPr>
        <w:t>100Bin</w:t>
      </w:r>
      <w:r w:rsidRPr="00BA42BE">
        <w:rPr>
          <w:rFonts w:ascii="宋体" w:eastAsia="宋体" w:hAnsi="宋体" w:cs="宋体" w:hint="eastAsia"/>
          <w:color w:val="333333"/>
          <w:kern w:val="0"/>
          <w:sz w:val="24"/>
          <w:szCs w:val="24"/>
        </w:rPr>
        <w:t>分类与漏感平衡功能</w:t>
      </w:r>
    </w:p>
    <w:p w:rsidR="00BA42BE" w:rsidRPr="00BA42BE" w:rsidRDefault="00BA42BE" w:rsidP="00BA42BE">
      <w:pPr>
        <w:widowControl/>
        <w:shd w:val="clear" w:color="auto" w:fill="FFFFFF"/>
        <w:spacing w:line="315" w:lineRule="atLeast"/>
        <w:ind w:left="360"/>
        <w:jc w:val="left"/>
        <w:rPr>
          <w:rFonts w:ascii="宋体" w:eastAsia="宋体" w:hAnsi="宋体" w:cs="宋体"/>
          <w:color w:val="333333"/>
          <w:kern w:val="0"/>
          <w:sz w:val="24"/>
          <w:szCs w:val="24"/>
        </w:rPr>
      </w:pPr>
      <w:r w:rsidRPr="00BA42BE">
        <w:rPr>
          <w:rFonts w:ascii="Symbol" w:eastAsia="宋体" w:hAnsi="Symbol" w:cs="宋体"/>
          <w:color w:val="333333"/>
          <w:kern w:val="0"/>
          <w:sz w:val="24"/>
          <w:szCs w:val="24"/>
        </w:rPr>
        <w:t></w:t>
      </w:r>
      <w:r w:rsidRPr="00BA42BE">
        <w:rPr>
          <w:rFonts w:ascii="Symbol" w:eastAsia="宋体" w:hAnsi="Symbol" w:cs="宋体"/>
          <w:color w:val="333333"/>
          <w:kern w:val="0"/>
          <w:sz w:val="24"/>
          <w:szCs w:val="24"/>
        </w:rPr>
        <w:t></w:t>
      </w:r>
      <w:r w:rsidRPr="00BA42BE">
        <w:rPr>
          <w:rFonts w:ascii="宋体" w:eastAsia="宋体" w:hAnsi="宋体" w:cs="宋体" w:hint="eastAsia"/>
          <w:color w:val="333333"/>
          <w:kern w:val="0"/>
          <w:sz w:val="24"/>
          <w:szCs w:val="24"/>
        </w:rPr>
        <w:t>对</w:t>
      </w:r>
      <w:proofErr w:type="gramStart"/>
      <w:r w:rsidRPr="00BA42BE">
        <w:rPr>
          <w:rFonts w:ascii="宋体" w:eastAsia="宋体" w:hAnsi="宋体" w:cs="宋体" w:hint="eastAsia"/>
          <w:color w:val="333333"/>
          <w:kern w:val="0"/>
          <w:sz w:val="24"/>
          <w:szCs w:val="24"/>
        </w:rPr>
        <w:t>於</w:t>
      </w:r>
      <w:proofErr w:type="gramEnd"/>
      <w:r w:rsidRPr="00BA42BE">
        <w:rPr>
          <w:rFonts w:ascii="宋体" w:eastAsia="宋体" w:hAnsi="宋体" w:cs="宋体"/>
          <w:color w:val="333333"/>
          <w:kern w:val="0"/>
          <w:sz w:val="24"/>
          <w:szCs w:val="24"/>
        </w:rPr>
        <w:t>MLCC(</w:t>
      </w:r>
      <w:r w:rsidRPr="00BA42BE">
        <w:rPr>
          <w:rFonts w:ascii="宋体" w:eastAsia="宋体" w:hAnsi="宋体" w:cs="宋体" w:hint="eastAsia"/>
          <w:color w:val="333333"/>
          <w:kern w:val="0"/>
          <w:sz w:val="24"/>
          <w:szCs w:val="24"/>
        </w:rPr>
        <w:t>积层陶瓷电解电容</w:t>
      </w:r>
      <w:r w:rsidRPr="00BA42BE">
        <w:rPr>
          <w:rFonts w:ascii="宋体" w:eastAsia="宋体" w:hAnsi="宋体" w:cs="宋体"/>
          <w:color w:val="333333"/>
          <w:kern w:val="0"/>
          <w:sz w:val="24"/>
          <w:szCs w:val="24"/>
        </w:rPr>
        <w:t>)</w:t>
      </w:r>
      <w:r w:rsidRPr="00BA42BE">
        <w:rPr>
          <w:rFonts w:ascii="宋体" w:eastAsia="宋体" w:hAnsi="宋体" w:cs="宋体" w:hint="eastAsia"/>
          <w:color w:val="333333"/>
          <w:kern w:val="0"/>
          <w:sz w:val="24"/>
          <w:szCs w:val="24"/>
        </w:rPr>
        <w:t>量测，提供</w:t>
      </w:r>
      <w:r w:rsidRPr="00BA42BE">
        <w:rPr>
          <w:rFonts w:ascii="宋体" w:eastAsia="宋体" w:hAnsi="宋体" w:cs="宋体"/>
          <w:color w:val="333333"/>
          <w:kern w:val="0"/>
          <w:sz w:val="24"/>
          <w:szCs w:val="24"/>
        </w:rPr>
        <w:t>ALC(</w:t>
      </w:r>
      <w:r w:rsidRPr="00BA42BE">
        <w:rPr>
          <w:rFonts w:ascii="宋体" w:eastAsia="宋体" w:hAnsi="宋体" w:cs="宋体" w:hint="eastAsia"/>
          <w:color w:val="333333"/>
          <w:kern w:val="0"/>
          <w:sz w:val="24"/>
          <w:szCs w:val="24"/>
        </w:rPr>
        <w:t>自动位准补偿</w:t>
      </w:r>
      <w:r w:rsidRPr="00BA42BE">
        <w:rPr>
          <w:rFonts w:ascii="宋体" w:eastAsia="宋体" w:hAnsi="宋体" w:cs="宋体"/>
          <w:color w:val="333333"/>
          <w:kern w:val="0"/>
          <w:sz w:val="24"/>
          <w:szCs w:val="24"/>
        </w:rPr>
        <w:t>)</w:t>
      </w:r>
      <w:r w:rsidRPr="00BA42BE">
        <w:rPr>
          <w:rFonts w:ascii="宋体" w:eastAsia="宋体" w:hAnsi="宋体" w:cs="宋体" w:hint="eastAsia"/>
          <w:color w:val="333333"/>
          <w:kern w:val="0"/>
          <w:sz w:val="24"/>
          <w:szCs w:val="24"/>
        </w:rPr>
        <w:t>功能</w:t>
      </w:r>
      <w:r w:rsidRPr="00BA42BE">
        <w:rPr>
          <w:rFonts w:ascii="宋体" w:eastAsia="宋体" w:hAnsi="宋体" w:cs="宋体"/>
          <w:color w:val="333333"/>
          <w:kern w:val="0"/>
          <w:sz w:val="24"/>
          <w:szCs w:val="24"/>
        </w:rPr>
        <w:t>(3252/3302)</w:t>
      </w:r>
    </w:p>
    <w:p w:rsidR="00BA42BE" w:rsidRPr="00BA42BE" w:rsidRDefault="00BA42BE" w:rsidP="00BA42BE">
      <w:pPr>
        <w:widowControl/>
        <w:shd w:val="clear" w:color="auto" w:fill="FFFFFF"/>
        <w:spacing w:line="315" w:lineRule="atLeast"/>
        <w:ind w:left="360"/>
        <w:jc w:val="left"/>
        <w:rPr>
          <w:rFonts w:ascii="宋体" w:eastAsia="宋体" w:hAnsi="宋体" w:cs="宋体"/>
          <w:color w:val="333333"/>
          <w:kern w:val="0"/>
          <w:sz w:val="24"/>
          <w:szCs w:val="24"/>
        </w:rPr>
      </w:pPr>
      <w:r w:rsidRPr="00BA42BE">
        <w:rPr>
          <w:rFonts w:ascii="Symbol" w:eastAsia="宋体" w:hAnsi="Symbol" w:cs="宋体"/>
          <w:color w:val="333333"/>
          <w:kern w:val="0"/>
          <w:sz w:val="24"/>
          <w:szCs w:val="24"/>
        </w:rPr>
        <w:t></w:t>
      </w:r>
      <w:r w:rsidRPr="00BA42BE">
        <w:rPr>
          <w:rFonts w:ascii="Symbol" w:eastAsia="宋体" w:hAnsi="Symbol" w:cs="宋体"/>
          <w:color w:val="333333"/>
          <w:kern w:val="0"/>
          <w:sz w:val="24"/>
          <w:szCs w:val="24"/>
        </w:rPr>
        <w:t></w:t>
      </w:r>
      <w:r w:rsidRPr="00BA42BE">
        <w:rPr>
          <w:rFonts w:ascii="宋体" w:eastAsia="宋体" w:hAnsi="宋体" w:cs="宋体" w:hint="eastAsia"/>
          <w:color w:val="333333"/>
          <w:kern w:val="0"/>
          <w:sz w:val="24"/>
          <w:szCs w:val="24"/>
        </w:rPr>
        <w:t>对</w:t>
      </w:r>
      <w:proofErr w:type="gramStart"/>
      <w:r w:rsidRPr="00BA42BE">
        <w:rPr>
          <w:rFonts w:ascii="宋体" w:eastAsia="宋体" w:hAnsi="宋体" w:cs="宋体" w:hint="eastAsia"/>
          <w:color w:val="333333"/>
          <w:kern w:val="0"/>
          <w:sz w:val="24"/>
          <w:szCs w:val="24"/>
        </w:rPr>
        <w:t>於</w:t>
      </w:r>
      <w:proofErr w:type="gramEnd"/>
      <w:r w:rsidRPr="00BA42BE">
        <w:rPr>
          <w:rFonts w:ascii="宋体" w:eastAsia="宋体" w:hAnsi="宋体" w:cs="宋体" w:hint="eastAsia"/>
          <w:color w:val="333333"/>
          <w:kern w:val="0"/>
          <w:sz w:val="24"/>
          <w:szCs w:val="24"/>
        </w:rPr>
        <w:t>变压器、电感量测，提供治具杂散容量补偿功能</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612540FB" wp14:editId="6D3AD54B">
            <wp:extent cx="5814060" cy="1845945"/>
            <wp:effectExtent l="0" t="0" r="0" b="1905"/>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060" cy="1845945"/>
                    </a:xfrm>
                    <a:prstGeom prst="rect">
                      <a:avLst/>
                    </a:prstGeom>
                    <a:noFill/>
                    <a:ln>
                      <a:noFill/>
                    </a:ln>
                  </pic:spPr>
                </pic:pic>
              </a:graphicData>
            </a:graphic>
          </wp:inline>
        </w:drawing>
      </w:r>
      <w:r w:rsidRPr="00BA42BE">
        <w:rPr>
          <w:rFonts w:ascii="宋体" w:eastAsia="宋体" w:hAnsi="宋体" w:cs="宋体"/>
          <w:color w:val="333333"/>
          <w:kern w:val="0"/>
          <w:sz w:val="24"/>
          <w:szCs w:val="24"/>
        </w:rPr>
        <w:br/>
      </w:r>
      <w:r>
        <w:rPr>
          <w:rFonts w:ascii="宋体" w:eastAsia="宋体" w:hAnsi="宋体" w:cs="宋体"/>
          <w:noProof/>
          <w:color w:val="333333"/>
          <w:kern w:val="0"/>
          <w:sz w:val="24"/>
          <w:szCs w:val="24"/>
        </w:rPr>
        <w:drawing>
          <wp:inline distT="0" distB="0" distL="0" distR="0" wp14:anchorId="05157E9C" wp14:editId="24A6CA6A">
            <wp:extent cx="4761865" cy="3571240"/>
            <wp:effectExtent l="0" t="0" r="635" b="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865" cy="3571240"/>
                    </a:xfrm>
                    <a:prstGeom prst="rect">
                      <a:avLst/>
                    </a:prstGeom>
                    <a:noFill/>
                    <a:ln>
                      <a:noFill/>
                    </a:ln>
                  </pic:spPr>
                </pic:pic>
              </a:graphicData>
            </a:graphic>
          </wp:inline>
        </w:drawing>
      </w:r>
      <w:r w:rsidRPr="00BA42BE">
        <w:rPr>
          <w:rFonts w:ascii="宋体" w:eastAsia="宋体" w:hAnsi="宋体" w:cs="宋体"/>
          <w:color w:val="333333"/>
          <w:kern w:val="0"/>
          <w:sz w:val="24"/>
          <w:szCs w:val="24"/>
        </w:rPr>
        <w:br/>
      </w:r>
      <w:r>
        <w:rPr>
          <w:rFonts w:ascii="宋体" w:eastAsia="宋体" w:hAnsi="宋体" w:cs="宋体"/>
          <w:noProof/>
          <w:color w:val="333333"/>
          <w:kern w:val="0"/>
          <w:sz w:val="24"/>
          <w:szCs w:val="24"/>
        </w:rPr>
        <w:drawing>
          <wp:inline distT="0" distB="0" distL="0" distR="0" wp14:anchorId="2DB010A3" wp14:editId="567B05AB">
            <wp:extent cx="2855595" cy="2268855"/>
            <wp:effectExtent l="0" t="0" r="1905"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5595" cy="2268855"/>
                    </a:xfrm>
                    <a:prstGeom prst="rect">
                      <a:avLst/>
                    </a:prstGeom>
                    <a:noFill/>
                    <a:ln>
                      <a:noFill/>
                    </a:ln>
                  </pic:spPr>
                </pic:pic>
              </a:graphicData>
            </a:graphic>
          </wp:inline>
        </w:drawing>
      </w:r>
      <w:r w:rsidRPr="00BA42BE">
        <w:rPr>
          <w:rFonts w:ascii="宋体" w:eastAsia="宋体" w:hAnsi="宋体" w:cs="宋体"/>
          <w:color w:val="333333"/>
          <w:kern w:val="0"/>
          <w:sz w:val="24"/>
          <w:szCs w:val="24"/>
        </w:rPr>
        <w:br/>
      </w:r>
      <w:r w:rsidRPr="00BA42BE">
        <w:rPr>
          <w:rFonts w:ascii="宋体" w:eastAsia="宋体" w:hAnsi="宋体" w:cs="宋体"/>
          <w:color w:val="333333"/>
          <w:kern w:val="0"/>
          <w:sz w:val="24"/>
          <w:szCs w:val="24"/>
        </w:rPr>
        <w:br/>
        <w:t xml:space="preserve">2. </w:t>
      </w:r>
      <w:r w:rsidRPr="00BA42BE">
        <w:rPr>
          <w:rFonts w:ascii="宋体" w:eastAsia="宋体" w:hAnsi="宋体" w:cs="宋体" w:hint="eastAsia"/>
          <w:b/>
          <w:bCs/>
          <w:color w:val="333333"/>
          <w:kern w:val="0"/>
          <w:sz w:val="24"/>
          <w:szCs w:val="24"/>
        </w:rPr>
        <w:t>同惠</w:t>
      </w:r>
      <w:r w:rsidRPr="00BA42BE">
        <w:rPr>
          <w:rFonts w:ascii="宋体" w:eastAsia="宋体" w:hAnsi="宋体" w:cs="宋体"/>
          <w:b/>
          <w:bCs/>
          <w:color w:val="333333"/>
          <w:kern w:val="0"/>
          <w:sz w:val="24"/>
          <w:szCs w:val="24"/>
        </w:rPr>
        <w:t>TH2828S</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hint="eastAsia"/>
          <w:color w:val="333333"/>
          <w:kern w:val="0"/>
          <w:sz w:val="24"/>
          <w:szCs w:val="24"/>
        </w:rPr>
        <w:lastRenderedPageBreak/>
        <w:t>常州同惠是国内最为出名，也最为成功的元件检测仪器生产商。其跟随和模仿</w:t>
      </w:r>
      <w:r w:rsidRPr="00BA42BE">
        <w:rPr>
          <w:rFonts w:ascii="宋体" w:eastAsia="宋体" w:hAnsi="宋体" w:cs="宋体"/>
          <w:color w:val="333333"/>
          <w:kern w:val="0"/>
          <w:sz w:val="24"/>
          <w:szCs w:val="24"/>
        </w:rPr>
        <w:t>Agilent</w:t>
      </w:r>
      <w:r w:rsidRPr="00BA42BE">
        <w:rPr>
          <w:rFonts w:ascii="宋体" w:eastAsia="宋体" w:hAnsi="宋体" w:cs="宋体" w:hint="eastAsia"/>
          <w:color w:val="333333"/>
          <w:kern w:val="0"/>
          <w:sz w:val="24"/>
          <w:szCs w:val="24"/>
        </w:rPr>
        <w:t>的战略，也使其产品具有领先性，</w:t>
      </w:r>
      <w:r w:rsidRPr="000D4059">
        <w:rPr>
          <w:rFonts w:ascii="宋体" w:eastAsia="宋体" w:hAnsi="宋体" w:cs="宋体"/>
          <w:color w:val="333333"/>
          <w:kern w:val="0"/>
          <w:sz w:val="24"/>
          <w:szCs w:val="24"/>
          <w:highlight w:val="yellow"/>
        </w:rPr>
        <w:t>TH2828</w:t>
      </w:r>
      <w:r w:rsidRPr="000D4059">
        <w:rPr>
          <w:rFonts w:ascii="宋体" w:eastAsia="宋体" w:hAnsi="宋体" w:cs="宋体" w:hint="eastAsia"/>
          <w:color w:val="333333"/>
          <w:kern w:val="0"/>
          <w:sz w:val="24"/>
          <w:szCs w:val="24"/>
          <w:highlight w:val="yellow"/>
        </w:rPr>
        <w:t>就号称是国内第一家测试频率达到</w:t>
      </w:r>
      <w:r w:rsidRPr="000D4059">
        <w:rPr>
          <w:rFonts w:ascii="宋体" w:eastAsia="宋体" w:hAnsi="宋体" w:cs="宋体"/>
          <w:color w:val="333333"/>
          <w:kern w:val="0"/>
          <w:sz w:val="24"/>
          <w:szCs w:val="24"/>
          <w:highlight w:val="yellow"/>
        </w:rPr>
        <w:t>1MHz</w:t>
      </w:r>
      <w:r w:rsidRPr="000D4059">
        <w:rPr>
          <w:rFonts w:ascii="宋体" w:eastAsia="宋体" w:hAnsi="宋体" w:cs="宋体" w:hint="eastAsia"/>
          <w:color w:val="333333"/>
          <w:kern w:val="0"/>
          <w:sz w:val="24"/>
          <w:szCs w:val="24"/>
          <w:highlight w:val="yellow"/>
        </w:rPr>
        <w:t>的</w:t>
      </w:r>
      <w:r w:rsidRPr="000D4059">
        <w:rPr>
          <w:rFonts w:ascii="宋体" w:eastAsia="宋体" w:hAnsi="宋体" w:cs="宋体"/>
          <w:color w:val="333333"/>
          <w:kern w:val="0"/>
          <w:sz w:val="24"/>
          <w:szCs w:val="24"/>
          <w:highlight w:val="yellow"/>
        </w:rPr>
        <w:t>LCR</w:t>
      </w:r>
      <w:r w:rsidRPr="000D4059">
        <w:rPr>
          <w:rFonts w:ascii="宋体" w:eastAsia="宋体" w:hAnsi="宋体" w:cs="宋体" w:hint="eastAsia"/>
          <w:color w:val="333333"/>
          <w:kern w:val="0"/>
          <w:sz w:val="24"/>
          <w:szCs w:val="24"/>
          <w:highlight w:val="yellow"/>
        </w:rPr>
        <w:t>表。</w:t>
      </w:r>
      <w:r w:rsidRPr="00BA42BE">
        <w:rPr>
          <w:rFonts w:ascii="宋体" w:eastAsia="宋体" w:hAnsi="宋体" w:cs="宋体"/>
          <w:color w:val="333333"/>
          <w:kern w:val="0"/>
          <w:sz w:val="24"/>
          <w:szCs w:val="24"/>
        </w:rPr>
        <w:t>TH2828</w:t>
      </w:r>
      <w:r w:rsidRPr="00BA42BE">
        <w:rPr>
          <w:rFonts w:ascii="宋体" w:eastAsia="宋体" w:hAnsi="宋体" w:cs="宋体" w:hint="eastAsia"/>
          <w:color w:val="333333"/>
          <w:kern w:val="0"/>
          <w:sz w:val="24"/>
          <w:szCs w:val="24"/>
        </w:rPr>
        <w:t>共有三个型号，分别是</w:t>
      </w:r>
      <w:r w:rsidRPr="00BA42BE">
        <w:rPr>
          <w:rFonts w:ascii="宋体" w:eastAsia="宋体" w:hAnsi="宋体" w:cs="宋体"/>
          <w:color w:val="333333"/>
          <w:kern w:val="0"/>
          <w:sz w:val="24"/>
          <w:szCs w:val="24"/>
        </w:rPr>
        <w:t>TH2828A</w:t>
      </w:r>
      <w:r w:rsidRPr="00BA42BE">
        <w:rPr>
          <w:rFonts w:ascii="宋体" w:eastAsia="宋体" w:hAnsi="宋体" w:cs="宋体" w:hint="eastAsia"/>
          <w:color w:val="333333"/>
          <w:kern w:val="0"/>
          <w:sz w:val="24"/>
          <w:szCs w:val="24"/>
        </w:rPr>
        <w:t>，</w:t>
      </w:r>
      <w:r w:rsidRPr="00BA42BE">
        <w:rPr>
          <w:rFonts w:ascii="宋体" w:eastAsia="宋体" w:hAnsi="宋体" w:cs="宋体"/>
          <w:color w:val="333333"/>
          <w:kern w:val="0"/>
          <w:sz w:val="24"/>
          <w:szCs w:val="24"/>
        </w:rPr>
        <w:t>TH2828</w:t>
      </w:r>
      <w:r w:rsidRPr="00BA42BE">
        <w:rPr>
          <w:rFonts w:ascii="宋体" w:eastAsia="宋体" w:hAnsi="宋体" w:cs="宋体" w:hint="eastAsia"/>
          <w:color w:val="333333"/>
          <w:kern w:val="0"/>
          <w:sz w:val="24"/>
          <w:szCs w:val="24"/>
        </w:rPr>
        <w:t>，</w:t>
      </w:r>
      <w:r w:rsidRPr="00BA42BE">
        <w:rPr>
          <w:rFonts w:ascii="宋体" w:eastAsia="宋体" w:hAnsi="宋体" w:cs="宋体"/>
          <w:color w:val="333333"/>
          <w:kern w:val="0"/>
          <w:sz w:val="24"/>
          <w:szCs w:val="24"/>
        </w:rPr>
        <w:t>TH2828S</w:t>
      </w:r>
      <w:r w:rsidRPr="00BA42BE">
        <w:rPr>
          <w:rFonts w:ascii="宋体" w:eastAsia="宋体" w:hAnsi="宋体" w:cs="宋体" w:hint="eastAsia"/>
          <w:color w:val="333333"/>
          <w:kern w:val="0"/>
          <w:sz w:val="24"/>
          <w:szCs w:val="24"/>
        </w:rPr>
        <w:t>，主要区别在于</w:t>
      </w:r>
      <w:r w:rsidRPr="00BA42BE">
        <w:rPr>
          <w:rFonts w:ascii="宋体" w:eastAsia="宋体" w:hAnsi="宋体" w:cs="宋体"/>
          <w:color w:val="333333"/>
          <w:kern w:val="0"/>
          <w:sz w:val="24"/>
          <w:szCs w:val="24"/>
        </w:rPr>
        <w:t>TH2828A</w:t>
      </w:r>
      <w:r w:rsidRPr="00BA42BE">
        <w:rPr>
          <w:rFonts w:ascii="宋体" w:eastAsia="宋体" w:hAnsi="宋体" w:cs="宋体" w:hint="eastAsia"/>
          <w:color w:val="333333"/>
          <w:kern w:val="0"/>
          <w:sz w:val="24"/>
          <w:szCs w:val="24"/>
        </w:rPr>
        <w:t>只有</w:t>
      </w:r>
      <w:r w:rsidRPr="00BA42BE">
        <w:rPr>
          <w:rFonts w:ascii="宋体" w:eastAsia="宋体" w:hAnsi="宋体" w:cs="宋体"/>
          <w:color w:val="333333"/>
          <w:kern w:val="0"/>
          <w:sz w:val="24"/>
          <w:szCs w:val="24"/>
        </w:rPr>
        <w:t>44</w:t>
      </w:r>
      <w:r w:rsidRPr="00BA42BE">
        <w:rPr>
          <w:rFonts w:ascii="宋体" w:eastAsia="宋体" w:hAnsi="宋体" w:cs="宋体" w:hint="eastAsia"/>
          <w:color w:val="333333"/>
          <w:kern w:val="0"/>
          <w:sz w:val="24"/>
          <w:szCs w:val="24"/>
        </w:rPr>
        <w:t>点测试频率，基本精度也只有</w:t>
      </w:r>
      <w:r w:rsidRPr="00BA42BE">
        <w:rPr>
          <w:rFonts w:ascii="宋体" w:eastAsia="宋体" w:hAnsi="宋体" w:cs="宋体"/>
          <w:color w:val="333333"/>
          <w:kern w:val="0"/>
          <w:sz w:val="24"/>
          <w:szCs w:val="24"/>
        </w:rPr>
        <w:t>0.1%</w:t>
      </w:r>
      <w:r w:rsidRPr="00BA42BE">
        <w:rPr>
          <w:rFonts w:ascii="宋体" w:eastAsia="宋体" w:hAnsi="宋体" w:cs="宋体" w:hint="eastAsia"/>
          <w:color w:val="333333"/>
          <w:kern w:val="0"/>
          <w:sz w:val="24"/>
          <w:szCs w:val="24"/>
        </w:rPr>
        <w:t>；</w:t>
      </w:r>
      <w:r w:rsidRPr="00BA42BE">
        <w:rPr>
          <w:rFonts w:ascii="宋体" w:eastAsia="宋体" w:hAnsi="宋体" w:cs="宋体"/>
          <w:color w:val="333333"/>
          <w:kern w:val="0"/>
          <w:sz w:val="24"/>
          <w:szCs w:val="24"/>
        </w:rPr>
        <w:t>TH2828</w:t>
      </w:r>
      <w:r w:rsidRPr="00BA42BE">
        <w:rPr>
          <w:rFonts w:ascii="宋体" w:eastAsia="宋体" w:hAnsi="宋体" w:cs="宋体" w:hint="eastAsia"/>
          <w:color w:val="333333"/>
          <w:kern w:val="0"/>
          <w:sz w:val="24"/>
          <w:szCs w:val="24"/>
        </w:rPr>
        <w:t>则有</w:t>
      </w:r>
      <w:r w:rsidRPr="00BA42BE">
        <w:rPr>
          <w:rFonts w:ascii="宋体" w:eastAsia="宋体" w:hAnsi="宋体" w:cs="宋体"/>
          <w:color w:val="333333"/>
          <w:kern w:val="0"/>
          <w:sz w:val="24"/>
          <w:szCs w:val="24"/>
        </w:rPr>
        <w:t>6k</w:t>
      </w:r>
      <w:r w:rsidRPr="00BA42BE">
        <w:rPr>
          <w:rFonts w:ascii="宋体" w:eastAsia="宋体" w:hAnsi="宋体" w:cs="宋体" w:hint="eastAsia"/>
          <w:color w:val="333333"/>
          <w:kern w:val="0"/>
          <w:sz w:val="24"/>
          <w:szCs w:val="24"/>
        </w:rPr>
        <w:t>点测试，</w:t>
      </w:r>
      <w:r w:rsidRPr="000D4059">
        <w:rPr>
          <w:rFonts w:ascii="宋体" w:eastAsia="宋体" w:hAnsi="宋体" w:cs="宋体" w:hint="eastAsia"/>
          <w:color w:val="333333"/>
          <w:kern w:val="0"/>
          <w:sz w:val="24"/>
          <w:szCs w:val="24"/>
          <w:highlight w:val="yellow"/>
        </w:rPr>
        <w:t>而</w:t>
      </w:r>
      <w:r w:rsidRPr="000D4059">
        <w:rPr>
          <w:rFonts w:ascii="宋体" w:eastAsia="宋体" w:hAnsi="宋体" w:cs="宋体"/>
          <w:color w:val="333333"/>
          <w:kern w:val="0"/>
          <w:sz w:val="24"/>
          <w:szCs w:val="24"/>
          <w:highlight w:val="yellow"/>
        </w:rPr>
        <w:t>TH2828S</w:t>
      </w:r>
      <w:r w:rsidRPr="000D4059">
        <w:rPr>
          <w:rFonts w:ascii="宋体" w:eastAsia="宋体" w:hAnsi="宋体" w:cs="宋体" w:hint="eastAsia"/>
          <w:color w:val="333333"/>
          <w:kern w:val="0"/>
          <w:sz w:val="24"/>
          <w:szCs w:val="24"/>
          <w:highlight w:val="yellow"/>
        </w:rPr>
        <w:t>则以</w:t>
      </w:r>
      <w:r w:rsidRPr="000D4059">
        <w:rPr>
          <w:rFonts w:ascii="宋体" w:eastAsia="宋体" w:hAnsi="宋体" w:cs="宋体"/>
          <w:color w:val="333333"/>
          <w:kern w:val="0"/>
          <w:sz w:val="24"/>
          <w:szCs w:val="24"/>
          <w:highlight w:val="yellow"/>
        </w:rPr>
        <w:t>1mHz</w:t>
      </w:r>
      <w:r w:rsidRPr="000D4059">
        <w:rPr>
          <w:rFonts w:ascii="宋体" w:eastAsia="宋体" w:hAnsi="宋体" w:cs="宋体" w:hint="eastAsia"/>
          <w:color w:val="333333"/>
          <w:kern w:val="0"/>
          <w:sz w:val="24"/>
          <w:szCs w:val="24"/>
          <w:highlight w:val="yellow"/>
        </w:rPr>
        <w:t>步进任意编程，</w:t>
      </w:r>
      <w:r w:rsidRPr="00BA42BE">
        <w:rPr>
          <w:rFonts w:ascii="宋体" w:eastAsia="宋体" w:hAnsi="宋体" w:cs="宋体" w:hint="eastAsia"/>
          <w:color w:val="333333"/>
          <w:kern w:val="0"/>
          <w:sz w:val="24"/>
          <w:szCs w:val="24"/>
        </w:rPr>
        <w:t>两者的基本精度同为</w:t>
      </w:r>
      <w:r w:rsidRPr="00BA42BE">
        <w:rPr>
          <w:rFonts w:ascii="宋体" w:eastAsia="宋体" w:hAnsi="宋体" w:cs="宋体"/>
          <w:color w:val="333333"/>
          <w:kern w:val="0"/>
          <w:sz w:val="24"/>
          <w:szCs w:val="24"/>
        </w:rPr>
        <w:t>0.05%</w:t>
      </w:r>
      <w:r w:rsidRPr="00BA42BE">
        <w:rPr>
          <w:rFonts w:ascii="宋体" w:eastAsia="宋体" w:hAnsi="宋体" w:cs="宋体" w:hint="eastAsia"/>
          <w:color w:val="333333"/>
          <w:kern w:val="0"/>
          <w:sz w:val="24"/>
          <w:szCs w:val="24"/>
        </w:rPr>
        <w:t>。</w:t>
      </w:r>
      <w:r w:rsidRPr="00BA42BE">
        <w:rPr>
          <w:rFonts w:ascii="宋体" w:eastAsia="宋体" w:hAnsi="宋体" w:cs="宋体"/>
          <w:color w:val="333333"/>
          <w:kern w:val="0"/>
          <w:sz w:val="24"/>
          <w:szCs w:val="24"/>
        </w:rPr>
        <w:t>TH2828S</w:t>
      </w:r>
      <w:r w:rsidRPr="00BA42BE">
        <w:rPr>
          <w:rFonts w:ascii="宋体" w:eastAsia="宋体" w:hAnsi="宋体" w:cs="宋体" w:hint="eastAsia"/>
          <w:color w:val="333333"/>
          <w:kern w:val="0"/>
          <w:sz w:val="24"/>
          <w:szCs w:val="24"/>
        </w:rPr>
        <w:t>还支持频率、交直流电压、电流扫描及图形分析能力。</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TH2828</w:t>
      </w:r>
      <w:r w:rsidRPr="00BA42BE">
        <w:rPr>
          <w:rFonts w:ascii="宋体" w:eastAsia="宋体" w:hAnsi="宋体" w:cs="宋体" w:hint="eastAsia"/>
          <w:color w:val="333333"/>
          <w:kern w:val="0"/>
          <w:sz w:val="24"/>
          <w:szCs w:val="24"/>
        </w:rPr>
        <w:t>系列元件测试仪是同</w:t>
      </w:r>
      <w:proofErr w:type="gramStart"/>
      <w:r w:rsidRPr="00BA42BE">
        <w:rPr>
          <w:rFonts w:ascii="宋体" w:eastAsia="宋体" w:hAnsi="宋体" w:cs="宋体" w:hint="eastAsia"/>
          <w:color w:val="333333"/>
          <w:kern w:val="0"/>
          <w:sz w:val="24"/>
          <w:szCs w:val="24"/>
        </w:rPr>
        <w:t>惠采用</w:t>
      </w:r>
      <w:proofErr w:type="gramEnd"/>
      <w:r w:rsidRPr="00BA42BE">
        <w:rPr>
          <w:rFonts w:ascii="宋体" w:eastAsia="宋体" w:hAnsi="宋体" w:cs="宋体" w:hint="eastAsia"/>
          <w:color w:val="333333"/>
          <w:kern w:val="0"/>
          <w:sz w:val="24"/>
          <w:szCs w:val="24"/>
        </w:rPr>
        <w:t>当前国际上最先进的自动平衡电桥原理研制成功的新一代阻抗测试仪器，在国内的口碑不错，有兴趣的可自行比较与</w:t>
      </w:r>
      <w:r w:rsidRPr="00BA42BE">
        <w:rPr>
          <w:rFonts w:ascii="宋体" w:eastAsia="宋体" w:hAnsi="宋体" w:cs="宋体"/>
          <w:color w:val="333333"/>
          <w:kern w:val="0"/>
          <w:sz w:val="24"/>
          <w:szCs w:val="24"/>
        </w:rPr>
        <w:t>HP/Agilent 4284</w:t>
      </w:r>
      <w:r w:rsidRPr="00BA42BE">
        <w:rPr>
          <w:rFonts w:ascii="宋体" w:eastAsia="宋体" w:hAnsi="宋体" w:cs="宋体" w:hint="eastAsia"/>
          <w:color w:val="333333"/>
          <w:kern w:val="0"/>
          <w:sz w:val="24"/>
          <w:szCs w:val="24"/>
        </w:rPr>
        <w:t>的差异。</w:t>
      </w:r>
    </w:p>
    <w:p w:rsidR="00BA42BE" w:rsidRDefault="00BA42BE" w:rsidP="00BA42BE">
      <w:pPr>
        <w:widowControl/>
        <w:shd w:val="clear" w:color="auto" w:fill="FFFFFF"/>
        <w:spacing w:line="315" w:lineRule="atLeast"/>
        <w:jc w:val="left"/>
        <w:rPr>
          <w:rFonts w:ascii="Verdana" w:eastAsia="宋体" w:hAnsi="Verdana" w:cs="宋体"/>
          <w:b/>
          <w:bCs/>
          <w:color w:val="333333"/>
          <w:kern w:val="0"/>
          <w:szCs w:val="21"/>
        </w:rPr>
      </w:pPr>
      <w:r>
        <w:rPr>
          <w:rFonts w:ascii="Verdana" w:eastAsia="宋体" w:hAnsi="Verdana" w:cs="宋体"/>
          <w:b/>
          <w:bCs/>
          <w:noProof/>
          <w:color w:val="333333"/>
          <w:kern w:val="0"/>
          <w:szCs w:val="21"/>
        </w:rPr>
        <w:drawing>
          <wp:inline distT="0" distB="0" distL="0" distR="0" wp14:anchorId="489563C3" wp14:editId="2621063C">
            <wp:extent cx="3813175" cy="2096135"/>
            <wp:effectExtent l="0" t="0" r="0"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175" cy="2096135"/>
                    </a:xfrm>
                    <a:prstGeom prst="rect">
                      <a:avLst/>
                    </a:prstGeom>
                    <a:noFill/>
                    <a:ln>
                      <a:noFill/>
                    </a:ln>
                  </pic:spPr>
                </pic:pic>
              </a:graphicData>
            </a:graphic>
          </wp:inline>
        </w:drawing>
      </w:r>
      <w:r w:rsidRPr="00BA42BE">
        <w:rPr>
          <w:rFonts w:ascii="Verdana" w:eastAsia="宋体" w:hAnsi="Verdana" w:cs="宋体"/>
          <w:b/>
          <w:bCs/>
          <w:color w:val="333333"/>
          <w:kern w:val="0"/>
          <w:szCs w:val="21"/>
        </w:rPr>
        <w:br/>
      </w:r>
      <w:r w:rsidRPr="00BA42BE">
        <w:rPr>
          <w:rFonts w:ascii="Verdana" w:eastAsia="宋体" w:hAnsi="Verdana" w:cs="宋体"/>
          <w:b/>
          <w:bCs/>
          <w:color w:val="333333"/>
          <w:kern w:val="0"/>
          <w:szCs w:val="21"/>
        </w:rPr>
        <w:br/>
        <w:t>3.</w:t>
      </w:r>
      <w:r w:rsidRPr="00BA42BE">
        <w:rPr>
          <w:rFonts w:ascii="Verdana" w:eastAsia="宋体" w:hAnsi="Verdana" w:cs="宋体"/>
          <w:color w:val="333333"/>
          <w:kern w:val="0"/>
          <w:szCs w:val="21"/>
        </w:rPr>
        <w:t xml:space="preserve"> </w:t>
      </w:r>
      <w:r w:rsidRPr="00BA42BE">
        <w:rPr>
          <w:rFonts w:ascii="宋体" w:eastAsia="宋体" w:hAnsi="宋体" w:cs="宋体" w:hint="eastAsia"/>
          <w:b/>
          <w:bCs/>
          <w:color w:val="333333"/>
          <w:kern w:val="0"/>
          <w:szCs w:val="21"/>
        </w:rPr>
        <w:t>固纬</w:t>
      </w:r>
      <w:r w:rsidRPr="00BA42BE">
        <w:rPr>
          <w:rFonts w:ascii="Verdana" w:eastAsia="宋体" w:hAnsi="Verdana" w:cs="宋体"/>
          <w:b/>
          <w:bCs/>
          <w:color w:val="333333"/>
          <w:kern w:val="0"/>
          <w:szCs w:val="21"/>
        </w:rPr>
        <w:t xml:space="preserve"> LCR8101</w:t>
      </w:r>
      <w:r w:rsidRPr="00BA42BE">
        <w:rPr>
          <w:rFonts w:ascii="Verdana" w:eastAsia="宋体" w:hAnsi="Verdana" w:cs="宋体"/>
          <w:b/>
          <w:bCs/>
          <w:color w:val="333333"/>
          <w:kern w:val="0"/>
          <w:szCs w:val="21"/>
        </w:rPr>
        <w:br/>
      </w:r>
      <w:r w:rsidRPr="00BA42BE">
        <w:rPr>
          <w:rFonts w:ascii="宋体" w:eastAsia="宋体" w:hAnsi="宋体" w:cs="宋体" w:hint="eastAsia"/>
          <w:color w:val="333333"/>
          <w:kern w:val="0"/>
          <w:szCs w:val="21"/>
        </w:rPr>
        <w:t>固纬此前最为出名的</w:t>
      </w:r>
      <w:r w:rsidRPr="00BA42BE">
        <w:rPr>
          <w:rFonts w:ascii="Verdana" w:eastAsia="宋体" w:hAnsi="Verdana" w:cs="宋体"/>
          <w:color w:val="333333"/>
          <w:kern w:val="0"/>
          <w:szCs w:val="21"/>
        </w:rPr>
        <w:t>LCR</w:t>
      </w:r>
      <w:r w:rsidRPr="00BA42BE">
        <w:rPr>
          <w:rFonts w:ascii="宋体" w:eastAsia="宋体" w:hAnsi="宋体" w:cs="宋体" w:hint="eastAsia"/>
          <w:color w:val="333333"/>
          <w:kern w:val="0"/>
          <w:szCs w:val="21"/>
        </w:rPr>
        <w:t>是</w:t>
      </w:r>
      <w:r w:rsidRPr="00BA42BE">
        <w:rPr>
          <w:rFonts w:ascii="Verdana" w:eastAsia="宋体" w:hAnsi="Verdana" w:cs="宋体"/>
          <w:color w:val="333333"/>
          <w:kern w:val="0"/>
          <w:szCs w:val="21"/>
        </w:rPr>
        <w:t>LCR800</w:t>
      </w:r>
      <w:r w:rsidRPr="00BA42BE">
        <w:rPr>
          <w:rFonts w:ascii="宋体" w:eastAsia="宋体" w:hAnsi="宋体" w:cs="宋体" w:hint="eastAsia"/>
          <w:color w:val="333333"/>
          <w:kern w:val="0"/>
          <w:szCs w:val="21"/>
        </w:rPr>
        <w:t>系列，最高频率</w:t>
      </w:r>
      <w:r w:rsidRPr="00BA42BE">
        <w:rPr>
          <w:rFonts w:ascii="Verdana" w:eastAsia="宋体" w:hAnsi="Verdana" w:cs="宋体"/>
          <w:color w:val="333333"/>
          <w:kern w:val="0"/>
          <w:szCs w:val="21"/>
        </w:rPr>
        <w:t>200kHz</w:t>
      </w:r>
      <w:r w:rsidRPr="00BA42BE">
        <w:rPr>
          <w:rFonts w:ascii="宋体" w:eastAsia="宋体" w:hAnsi="宋体" w:cs="宋体" w:hint="eastAsia"/>
          <w:color w:val="333333"/>
          <w:kern w:val="0"/>
          <w:szCs w:val="21"/>
        </w:rPr>
        <w:t>，后来固</w:t>
      </w:r>
      <w:proofErr w:type="gramStart"/>
      <w:r w:rsidRPr="00BA42BE">
        <w:rPr>
          <w:rFonts w:ascii="宋体" w:eastAsia="宋体" w:hAnsi="宋体" w:cs="宋体" w:hint="eastAsia"/>
          <w:color w:val="333333"/>
          <w:kern w:val="0"/>
          <w:szCs w:val="21"/>
        </w:rPr>
        <w:t>纬推出</w:t>
      </w:r>
      <w:proofErr w:type="gramEnd"/>
      <w:r w:rsidRPr="00BA42BE">
        <w:rPr>
          <w:rFonts w:ascii="宋体" w:eastAsia="宋体" w:hAnsi="宋体" w:cs="宋体" w:hint="eastAsia"/>
          <w:color w:val="333333"/>
          <w:kern w:val="0"/>
          <w:szCs w:val="21"/>
        </w:rPr>
        <w:t>了这款频率达到</w:t>
      </w:r>
      <w:r w:rsidRPr="00BA42BE">
        <w:rPr>
          <w:rFonts w:ascii="Verdana" w:eastAsia="宋体" w:hAnsi="Verdana" w:cs="宋体"/>
          <w:color w:val="333333"/>
          <w:kern w:val="0"/>
          <w:szCs w:val="21"/>
        </w:rPr>
        <w:t>1MHz</w:t>
      </w:r>
      <w:r w:rsidRPr="00BA42BE">
        <w:rPr>
          <w:rFonts w:ascii="宋体" w:eastAsia="宋体" w:hAnsi="宋体" w:cs="宋体" w:hint="eastAsia"/>
          <w:color w:val="333333"/>
          <w:kern w:val="0"/>
          <w:szCs w:val="21"/>
        </w:rPr>
        <w:t>的</w:t>
      </w:r>
      <w:r w:rsidRPr="00BA42BE">
        <w:rPr>
          <w:rFonts w:ascii="Verdana" w:eastAsia="宋体" w:hAnsi="Verdana" w:cs="宋体"/>
          <w:color w:val="333333"/>
          <w:kern w:val="0"/>
          <w:szCs w:val="21"/>
        </w:rPr>
        <w:t>LCR8101</w:t>
      </w:r>
      <w:r w:rsidRPr="00BA42BE">
        <w:rPr>
          <w:rFonts w:ascii="宋体" w:eastAsia="宋体" w:hAnsi="宋体" w:cs="宋体" w:hint="eastAsia"/>
          <w:color w:val="333333"/>
          <w:kern w:val="0"/>
          <w:szCs w:val="21"/>
        </w:rPr>
        <w:t>。提供</w:t>
      </w:r>
      <w:r w:rsidRPr="00BA42BE">
        <w:rPr>
          <w:rFonts w:ascii="Verdana" w:eastAsia="宋体" w:hAnsi="Verdana" w:cs="宋体"/>
          <w:color w:val="333333"/>
          <w:kern w:val="0"/>
          <w:szCs w:val="21"/>
        </w:rPr>
        <w:t>0.1</w:t>
      </w:r>
      <w:r w:rsidRPr="00BA42BE">
        <w:rPr>
          <w:rFonts w:ascii="宋体" w:eastAsia="宋体" w:hAnsi="宋体" w:cs="宋体" w:hint="eastAsia"/>
          <w:color w:val="333333"/>
          <w:kern w:val="0"/>
          <w:szCs w:val="21"/>
        </w:rPr>
        <w:t>直流精度，高达</w:t>
      </w:r>
      <w:r w:rsidRPr="00BA42BE">
        <w:rPr>
          <w:rFonts w:ascii="Verdana" w:eastAsia="宋体" w:hAnsi="Verdana" w:cs="宋体"/>
          <w:color w:val="333333"/>
          <w:kern w:val="0"/>
          <w:szCs w:val="21"/>
        </w:rPr>
        <w:t>1G</w:t>
      </w:r>
      <w:r w:rsidRPr="00BA42BE">
        <w:rPr>
          <w:rFonts w:ascii="宋体" w:eastAsia="宋体" w:hAnsi="宋体" w:cs="宋体" w:hint="eastAsia"/>
          <w:color w:val="333333"/>
          <w:kern w:val="0"/>
          <w:szCs w:val="21"/>
        </w:rPr>
        <w:t>欧的阻抗测量（其网站标称</w:t>
      </w:r>
      <w:r w:rsidRPr="00BA42BE">
        <w:rPr>
          <w:rFonts w:ascii="Verdana" w:eastAsia="宋体" w:hAnsi="Verdana" w:cs="宋体"/>
          <w:color w:val="333333"/>
          <w:kern w:val="0"/>
          <w:szCs w:val="21"/>
        </w:rPr>
        <w:t>0.1m~1Mo</w:t>
      </w:r>
      <w:r w:rsidRPr="00BA42BE">
        <w:rPr>
          <w:rFonts w:ascii="宋体" w:eastAsia="宋体" w:hAnsi="宋体" w:cs="宋体" w:hint="eastAsia"/>
          <w:color w:val="333333"/>
          <w:kern w:val="0"/>
          <w:szCs w:val="21"/>
        </w:rPr>
        <w:t>欧），以及</w:t>
      </w:r>
      <w:r w:rsidRPr="00BA42BE">
        <w:rPr>
          <w:rFonts w:ascii="Verdana" w:eastAsia="宋体" w:hAnsi="Verdana" w:cs="宋体"/>
          <w:color w:val="333333"/>
          <w:kern w:val="0"/>
          <w:szCs w:val="21"/>
        </w:rPr>
        <w:t>100M</w:t>
      </w:r>
      <w:r w:rsidRPr="00BA42BE">
        <w:rPr>
          <w:rFonts w:ascii="宋体" w:eastAsia="宋体" w:hAnsi="宋体" w:cs="宋体" w:hint="eastAsia"/>
          <w:color w:val="333333"/>
          <w:kern w:val="0"/>
          <w:szCs w:val="21"/>
        </w:rPr>
        <w:t>欧的直流电阻测量，其它性能中</w:t>
      </w:r>
      <w:proofErr w:type="gramStart"/>
      <w:r w:rsidRPr="00BA42BE">
        <w:rPr>
          <w:rFonts w:ascii="宋体" w:eastAsia="宋体" w:hAnsi="宋体" w:cs="宋体" w:hint="eastAsia"/>
          <w:color w:val="333333"/>
          <w:kern w:val="0"/>
          <w:szCs w:val="21"/>
        </w:rPr>
        <w:t>规</w:t>
      </w:r>
      <w:proofErr w:type="gramEnd"/>
      <w:r w:rsidRPr="00BA42BE">
        <w:rPr>
          <w:rFonts w:ascii="宋体" w:eastAsia="宋体" w:hAnsi="宋体" w:cs="宋体" w:hint="eastAsia"/>
          <w:color w:val="333333"/>
          <w:kern w:val="0"/>
          <w:szCs w:val="21"/>
        </w:rPr>
        <w:t>中矩。可选配图形化显示选件对元器件参数进行图形化显示。</w:t>
      </w:r>
      <w:r w:rsidRPr="00BA42BE">
        <w:rPr>
          <w:rFonts w:ascii="Verdana" w:eastAsia="宋体" w:hAnsi="Verdana" w:cs="宋体"/>
          <w:b/>
          <w:bCs/>
          <w:color w:val="333333"/>
          <w:kern w:val="0"/>
          <w:szCs w:val="21"/>
        </w:rPr>
        <w:t xml:space="preserve"> </w:t>
      </w:r>
      <w:r w:rsidRPr="00BA42BE">
        <w:rPr>
          <w:rFonts w:ascii="Verdana" w:eastAsia="宋体" w:hAnsi="Verdana" w:cs="宋体"/>
          <w:b/>
          <w:bCs/>
          <w:color w:val="333333"/>
          <w:kern w:val="0"/>
          <w:szCs w:val="21"/>
        </w:rPr>
        <w:br/>
      </w:r>
      <w:r>
        <w:rPr>
          <w:rFonts w:ascii="Verdana" w:eastAsia="宋体" w:hAnsi="Verdana" w:cs="宋体"/>
          <w:b/>
          <w:bCs/>
          <w:noProof/>
          <w:color w:val="333333"/>
          <w:kern w:val="0"/>
          <w:szCs w:val="21"/>
        </w:rPr>
        <w:drawing>
          <wp:inline distT="0" distB="0" distL="0" distR="0" wp14:anchorId="5BF8EFD5" wp14:editId="78159584">
            <wp:extent cx="5270740" cy="2863970"/>
            <wp:effectExtent l="0" t="0" r="635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120" b="6838"/>
                    <a:stretch/>
                  </pic:blipFill>
                  <pic:spPr bwMode="auto">
                    <a:xfrm>
                      <a:off x="0" y="0"/>
                      <a:ext cx="5280964" cy="2869525"/>
                    </a:xfrm>
                    <a:prstGeom prst="rect">
                      <a:avLst/>
                    </a:prstGeom>
                    <a:noFill/>
                    <a:ln>
                      <a:noFill/>
                    </a:ln>
                    <a:extLst>
                      <a:ext uri="{53640926-AAD7-44D8-BBD7-CCE9431645EC}">
                        <a14:shadowObscured xmlns:a14="http://schemas.microsoft.com/office/drawing/2010/main"/>
                      </a:ext>
                    </a:extLst>
                  </pic:spPr>
                </pic:pic>
              </a:graphicData>
            </a:graphic>
          </wp:inline>
        </w:drawing>
      </w:r>
    </w:p>
    <w:p w:rsidR="00BA42BE" w:rsidRDefault="00BA42BE" w:rsidP="00BA42BE">
      <w:pPr>
        <w:widowControl/>
        <w:shd w:val="clear" w:color="auto" w:fill="FFFFFF"/>
        <w:spacing w:line="315" w:lineRule="atLeast"/>
        <w:jc w:val="left"/>
        <w:rPr>
          <w:rFonts w:ascii="Verdana" w:eastAsia="宋体" w:hAnsi="Verdana" w:cs="宋体"/>
          <w:b/>
          <w:bCs/>
          <w:color w:val="333333"/>
          <w:kern w:val="0"/>
          <w:szCs w:val="21"/>
        </w:rPr>
      </w:pPr>
    </w:p>
    <w:p w:rsidR="00BA42BE" w:rsidRDefault="00BA42BE" w:rsidP="00BA42BE">
      <w:pPr>
        <w:widowControl/>
        <w:shd w:val="clear" w:color="auto" w:fill="FFFFFF"/>
        <w:spacing w:line="315" w:lineRule="atLeast"/>
        <w:jc w:val="left"/>
        <w:rPr>
          <w:rFonts w:ascii="Verdana" w:eastAsia="宋体" w:hAnsi="Verdana" w:cs="宋体"/>
          <w:b/>
          <w:bCs/>
          <w:color w:val="333333"/>
          <w:kern w:val="0"/>
          <w:szCs w:val="21"/>
        </w:rPr>
      </w:pPr>
    </w:p>
    <w:p w:rsidR="00BA42BE" w:rsidRDefault="00BA42BE" w:rsidP="00BA42BE">
      <w:pPr>
        <w:widowControl/>
        <w:shd w:val="clear" w:color="auto" w:fill="FFFFFF"/>
        <w:spacing w:line="315" w:lineRule="atLeast"/>
        <w:jc w:val="left"/>
        <w:rPr>
          <w:rFonts w:ascii="Verdana" w:eastAsia="宋体" w:hAnsi="Verdana" w:cs="宋体"/>
          <w:b/>
          <w:bCs/>
          <w:color w:val="333333"/>
          <w:kern w:val="0"/>
          <w:szCs w:val="21"/>
        </w:rPr>
      </w:pPr>
      <w:r w:rsidRPr="00BA42BE">
        <w:rPr>
          <w:rFonts w:ascii="Verdana" w:eastAsia="宋体" w:hAnsi="Verdana" w:cs="宋体"/>
          <w:b/>
          <w:bCs/>
          <w:color w:val="333333"/>
          <w:kern w:val="0"/>
          <w:szCs w:val="21"/>
        </w:rPr>
        <w:lastRenderedPageBreak/>
        <w:t>4.</w:t>
      </w:r>
      <w:r w:rsidRPr="00BA42BE">
        <w:rPr>
          <w:rFonts w:ascii="Verdana" w:eastAsia="宋体" w:hAnsi="Verdana" w:cs="宋体"/>
          <w:color w:val="333333"/>
          <w:kern w:val="0"/>
          <w:szCs w:val="21"/>
        </w:rPr>
        <w:t xml:space="preserve"> </w:t>
      </w:r>
      <w:r w:rsidRPr="00BA42BE">
        <w:rPr>
          <w:rFonts w:ascii="宋体" w:eastAsia="宋体" w:hAnsi="宋体" w:cs="宋体" w:hint="eastAsia"/>
          <w:b/>
          <w:bCs/>
          <w:color w:val="333333"/>
          <w:kern w:val="0"/>
          <w:szCs w:val="21"/>
        </w:rPr>
        <w:t>长盛</w:t>
      </w:r>
      <w:r w:rsidRPr="00BA42BE">
        <w:rPr>
          <w:rFonts w:ascii="Verdana" w:eastAsia="宋体" w:hAnsi="Verdana" w:cs="宋体"/>
          <w:b/>
          <w:bCs/>
          <w:color w:val="333333"/>
          <w:kern w:val="0"/>
          <w:szCs w:val="21"/>
        </w:rPr>
        <w:t xml:space="preserve"> CS7620</w:t>
      </w:r>
      <w:r w:rsidRPr="00BA42BE">
        <w:rPr>
          <w:rFonts w:ascii="Verdana" w:eastAsia="宋体" w:hAnsi="Verdana" w:cs="宋体"/>
          <w:b/>
          <w:bCs/>
          <w:color w:val="333333"/>
          <w:kern w:val="0"/>
          <w:szCs w:val="21"/>
        </w:rPr>
        <w:br/>
      </w:r>
      <w:proofErr w:type="spellStart"/>
      <w:r w:rsidRPr="00BA42BE">
        <w:rPr>
          <w:rFonts w:ascii="Verdana" w:eastAsia="宋体" w:hAnsi="Verdana" w:cs="宋体"/>
          <w:color w:val="333333"/>
          <w:kern w:val="0"/>
          <w:szCs w:val="21"/>
        </w:rPr>
        <w:t>CS7620</w:t>
      </w:r>
      <w:proofErr w:type="spellEnd"/>
      <w:r w:rsidRPr="00BA42BE">
        <w:rPr>
          <w:rFonts w:ascii="宋体" w:eastAsia="宋体" w:hAnsi="宋体" w:cs="宋体" w:hint="eastAsia"/>
          <w:color w:val="333333"/>
          <w:kern w:val="0"/>
          <w:szCs w:val="21"/>
        </w:rPr>
        <w:t>是长盛仪器采用自动平衡电桥原理精心设计的精密电桥，是国内首台测试频率达到</w:t>
      </w:r>
      <w:r w:rsidRPr="00BA42BE">
        <w:rPr>
          <w:rFonts w:ascii="Verdana" w:eastAsia="宋体" w:hAnsi="Verdana" w:cs="宋体"/>
          <w:color w:val="333333"/>
          <w:kern w:val="0"/>
          <w:szCs w:val="21"/>
        </w:rPr>
        <w:t>2MHz</w:t>
      </w:r>
      <w:r w:rsidRPr="00BA42BE">
        <w:rPr>
          <w:rFonts w:ascii="宋体" w:eastAsia="宋体" w:hAnsi="宋体" w:cs="宋体" w:hint="eastAsia"/>
          <w:color w:val="333333"/>
          <w:kern w:val="0"/>
          <w:szCs w:val="21"/>
        </w:rPr>
        <w:t>，频率分辨率最小达到1uHz，声称可替代Agilent E4980A。提供了非常丰富的接口，RS232 / IEEE488 / HANDLE / USB / LAN ，也是本次对比中最多接口的LCR，使得仪器可以便捷的与pc相连，构成自动测量系统。其网站甚至给出了和Agilent 4284A和E4980A的对比表，如下。</w:t>
      </w:r>
      <w:r w:rsidRPr="00BA42BE">
        <w:rPr>
          <w:rFonts w:ascii="Verdana" w:eastAsia="宋体" w:hAnsi="Verdana" w:cs="宋体"/>
          <w:color w:val="333333"/>
          <w:kern w:val="0"/>
          <w:szCs w:val="21"/>
        </w:rPr>
        <w:t xml:space="preserve"> </w:t>
      </w:r>
      <w:r w:rsidRPr="00BA42BE">
        <w:rPr>
          <w:rFonts w:ascii="Verdana" w:eastAsia="宋体" w:hAnsi="Verdana" w:cs="宋体"/>
          <w:color w:val="333333"/>
          <w:kern w:val="0"/>
          <w:szCs w:val="21"/>
        </w:rPr>
        <w:br/>
      </w:r>
      <w:r>
        <w:rPr>
          <w:rFonts w:ascii="Verdana" w:eastAsia="宋体" w:hAnsi="Verdana" w:cs="宋体"/>
          <w:b/>
          <w:bCs/>
          <w:noProof/>
          <w:color w:val="333333"/>
          <w:kern w:val="0"/>
          <w:szCs w:val="21"/>
        </w:rPr>
        <w:drawing>
          <wp:inline distT="0" distB="0" distL="0" distR="0" wp14:anchorId="6F15F2AB" wp14:editId="380B84C8">
            <wp:extent cx="4997303" cy="2487417"/>
            <wp:effectExtent l="0" t="0" r="0" b="8255"/>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1614" cy="2494540"/>
                    </a:xfrm>
                    <a:prstGeom prst="rect">
                      <a:avLst/>
                    </a:prstGeom>
                    <a:noFill/>
                    <a:ln>
                      <a:noFill/>
                    </a:ln>
                  </pic:spPr>
                </pic:pic>
              </a:graphicData>
            </a:graphic>
          </wp:inline>
        </w:drawing>
      </w:r>
      <w:r w:rsidRPr="00BA42BE">
        <w:rPr>
          <w:rFonts w:ascii="Verdana" w:eastAsia="宋体" w:hAnsi="Verdana" w:cs="宋体"/>
          <w:b/>
          <w:bCs/>
          <w:color w:val="333333"/>
          <w:kern w:val="0"/>
          <w:szCs w:val="21"/>
        </w:rPr>
        <w:br/>
      </w:r>
      <w:r w:rsidRPr="00BA42BE">
        <w:rPr>
          <w:rFonts w:ascii="Verdana" w:eastAsia="宋体" w:hAnsi="Verdana" w:cs="宋体"/>
          <w:b/>
          <w:bCs/>
          <w:color w:val="333333"/>
          <w:kern w:val="0"/>
          <w:szCs w:val="21"/>
        </w:rPr>
        <w:br/>
      </w:r>
      <w:r>
        <w:rPr>
          <w:rFonts w:ascii="Verdana" w:eastAsia="宋体" w:hAnsi="Verdana" w:cs="宋体"/>
          <w:b/>
          <w:bCs/>
          <w:noProof/>
          <w:color w:val="333333"/>
          <w:kern w:val="0"/>
          <w:szCs w:val="21"/>
        </w:rPr>
        <w:drawing>
          <wp:inline distT="0" distB="0" distL="0" distR="0" wp14:anchorId="2CF1AD79" wp14:editId="4E98B301">
            <wp:extent cx="5168696" cy="4063042"/>
            <wp:effectExtent l="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8831" cy="4063148"/>
                    </a:xfrm>
                    <a:prstGeom prst="rect">
                      <a:avLst/>
                    </a:prstGeom>
                    <a:noFill/>
                    <a:ln>
                      <a:noFill/>
                    </a:ln>
                  </pic:spPr>
                </pic:pic>
              </a:graphicData>
            </a:graphic>
          </wp:inline>
        </w:drawing>
      </w:r>
      <w:r w:rsidRPr="00BA42BE">
        <w:rPr>
          <w:rFonts w:ascii="Verdana" w:eastAsia="宋体" w:hAnsi="Verdana" w:cs="宋体"/>
          <w:b/>
          <w:bCs/>
          <w:color w:val="333333"/>
          <w:kern w:val="0"/>
          <w:szCs w:val="21"/>
        </w:rPr>
        <w:br/>
      </w:r>
    </w:p>
    <w:p w:rsidR="00BA42BE" w:rsidRDefault="00BA42BE" w:rsidP="00BA42BE">
      <w:pPr>
        <w:widowControl/>
        <w:shd w:val="clear" w:color="auto" w:fill="FFFFFF"/>
        <w:spacing w:line="315" w:lineRule="atLeast"/>
        <w:jc w:val="left"/>
        <w:rPr>
          <w:rFonts w:ascii="Verdana" w:eastAsia="宋体" w:hAnsi="Verdana" w:cs="宋体"/>
          <w:b/>
          <w:bCs/>
          <w:color w:val="333333"/>
          <w:kern w:val="0"/>
          <w:szCs w:val="21"/>
        </w:rPr>
      </w:pPr>
    </w:p>
    <w:p w:rsidR="00BA42BE" w:rsidRDefault="00BA42BE" w:rsidP="00BA42BE">
      <w:pPr>
        <w:widowControl/>
        <w:shd w:val="clear" w:color="auto" w:fill="FFFFFF"/>
        <w:spacing w:line="315" w:lineRule="atLeast"/>
        <w:jc w:val="left"/>
        <w:rPr>
          <w:rFonts w:ascii="Verdana" w:eastAsia="宋体" w:hAnsi="Verdana" w:cs="宋体"/>
          <w:b/>
          <w:bCs/>
          <w:color w:val="333333"/>
          <w:kern w:val="0"/>
          <w:szCs w:val="21"/>
        </w:rPr>
      </w:pPr>
    </w:p>
    <w:p w:rsidR="00BA42BE" w:rsidRDefault="00BA42BE" w:rsidP="00BA42BE">
      <w:pPr>
        <w:widowControl/>
        <w:shd w:val="clear" w:color="auto" w:fill="FFFFFF"/>
        <w:spacing w:line="315" w:lineRule="atLeast"/>
        <w:jc w:val="left"/>
        <w:rPr>
          <w:rFonts w:ascii="Verdana" w:eastAsia="宋体" w:hAnsi="Verdana" w:cs="宋体"/>
          <w:b/>
          <w:bCs/>
          <w:color w:val="333333"/>
          <w:kern w:val="0"/>
          <w:szCs w:val="21"/>
        </w:rPr>
      </w:pPr>
    </w:p>
    <w:p w:rsidR="00BA42BE" w:rsidRDefault="00BA42BE" w:rsidP="00BA42BE">
      <w:pPr>
        <w:widowControl/>
        <w:shd w:val="clear" w:color="auto" w:fill="FFFFFF"/>
        <w:spacing w:line="315" w:lineRule="atLeast"/>
        <w:jc w:val="left"/>
        <w:rPr>
          <w:rFonts w:ascii="Verdana" w:eastAsia="宋体" w:hAnsi="Verdana" w:cs="宋体"/>
          <w:b/>
          <w:bCs/>
          <w:color w:val="333333"/>
          <w:kern w:val="0"/>
          <w:szCs w:val="21"/>
        </w:rPr>
      </w:pPr>
    </w:p>
    <w:p w:rsidR="00BA42BE" w:rsidRDefault="00BA42BE" w:rsidP="00BA42BE">
      <w:pPr>
        <w:widowControl/>
        <w:shd w:val="clear" w:color="auto" w:fill="FFFFFF"/>
        <w:spacing w:line="315" w:lineRule="atLeast"/>
        <w:jc w:val="left"/>
        <w:rPr>
          <w:rFonts w:ascii="宋体" w:eastAsia="宋体" w:hAnsi="宋体" w:cs="宋体"/>
          <w:color w:val="333333"/>
          <w:kern w:val="0"/>
          <w:szCs w:val="21"/>
        </w:rPr>
      </w:pPr>
      <w:r w:rsidRPr="00BA42BE">
        <w:rPr>
          <w:rFonts w:ascii="Verdana" w:eastAsia="宋体" w:hAnsi="Verdana" w:cs="宋体"/>
          <w:b/>
          <w:bCs/>
          <w:color w:val="333333"/>
          <w:kern w:val="0"/>
          <w:szCs w:val="21"/>
        </w:rPr>
        <w:t>5.</w:t>
      </w:r>
      <w:r w:rsidRPr="00BA42BE">
        <w:rPr>
          <w:rFonts w:ascii="Verdana" w:eastAsia="宋体" w:hAnsi="Verdana" w:cs="宋体"/>
          <w:color w:val="333333"/>
          <w:kern w:val="0"/>
          <w:szCs w:val="21"/>
        </w:rPr>
        <w:t xml:space="preserve"> </w:t>
      </w:r>
      <w:r w:rsidRPr="00BA42BE">
        <w:rPr>
          <w:rFonts w:ascii="Verdana" w:eastAsia="宋体" w:hAnsi="Verdana" w:cs="宋体"/>
          <w:b/>
          <w:bCs/>
          <w:color w:val="333333"/>
          <w:kern w:val="0"/>
          <w:szCs w:val="21"/>
        </w:rPr>
        <w:t>CETC41 AV2782</w:t>
      </w:r>
      <w:r w:rsidRPr="00BA42BE">
        <w:rPr>
          <w:rFonts w:ascii="Verdana" w:eastAsia="宋体" w:hAnsi="Verdana" w:cs="宋体"/>
          <w:b/>
          <w:bCs/>
          <w:color w:val="333333"/>
          <w:kern w:val="0"/>
          <w:szCs w:val="21"/>
        </w:rPr>
        <w:br/>
        <w:t>41</w:t>
      </w:r>
      <w:r w:rsidRPr="00BA42BE">
        <w:rPr>
          <w:rFonts w:ascii="宋体" w:eastAsia="宋体" w:hAnsi="宋体" w:cs="宋体" w:hint="eastAsia"/>
          <w:color w:val="333333"/>
          <w:kern w:val="0"/>
          <w:szCs w:val="21"/>
        </w:rPr>
        <w:t>所在产品线上是国内唯一可以和</w:t>
      </w:r>
      <w:r w:rsidRPr="00BA42BE">
        <w:rPr>
          <w:rFonts w:ascii="Verdana" w:eastAsia="宋体" w:hAnsi="Verdana" w:cs="宋体"/>
          <w:color w:val="333333"/>
          <w:kern w:val="0"/>
          <w:szCs w:val="21"/>
        </w:rPr>
        <w:t>Agilent</w:t>
      </w:r>
      <w:r w:rsidRPr="00BA42BE">
        <w:rPr>
          <w:rFonts w:ascii="宋体" w:eastAsia="宋体" w:hAnsi="宋体" w:cs="宋体" w:hint="eastAsia"/>
          <w:color w:val="333333"/>
          <w:kern w:val="0"/>
          <w:szCs w:val="21"/>
        </w:rPr>
        <w:t>媲美的厂商，从基础测量到射频微波再到光学，几乎无所不包。由其推出的</w:t>
      </w:r>
      <w:r w:rsidRPr="00BA42BE">
        <w:rPr>
          <w:rFonts w:ascii="Verdana" w:eastAsia="宋体" w:hAnsi="Verdana" w:cs="宋体"/>
          <w:color w:val="333333"/>
          <w:kern w:val="0"/>
          <w:szCs w:val="21"/>
        </w:rPr>
        <w:t>AV2782</w:t>
      </w:r>
      <w:r w:rsidRPr="00BA42BE">
        <w:rPr>
          <w:rFonts w:ascii="宋体" w:eastAsia="宋体" w:hAnsi="宋体" w:cs="宋体" w:hint="eastAsia"/>
          <w:color w:val="333333"/>
          <w:kern w:val="0"/>
          <w:szCs w:val="21"/>
        </w:rPr>
        <w:t>，频率范围高达</w:t>
      </w:r>
      <w:r w:rsidRPr="00BA42BE">
        <w:rPr>
          <w:rFonts w:ascii="Verdana" w:eastAsia="宋体" w:hAnsi="Verdana" w:cs="宋体"/>
          <w:color w:val="333333"/>
          <w:kern w:val="0"/>
          <w:szCs w:val="21"/>
        </w:rPr>
        <w:t>75MHz</w:t>
      </w:r>
      <w:r w:rsidRPr="00BA42BE">
        <w:rPr>
          <w:rFonts w:ascii="宋体" w:eastAsia="宋体" w:hAnsi="宋体" w:cs="宋体" w:hint="eastAsia"/>
          <w:color w:val="333333"/>
          <w:kern w:val="0"/>
          <w:szCs w:val="21"/>
        </w:rPr>
        <w:t>，基本精度</w:t>
      </w:r>
      <w:r w:rsidRPr="00BA42BE">
        <w:rPr>
          <w:rFonts w:ascii="Verdana" w:eastAsia="宋体" w:hAnsi="Verdana" w:cs="宋体"/>
          <w:color w:val="333333"/>
          <w:kern w:val="0"/>
          <w:szCs w:val="21"/>
        </w:rPr>
        <w:t>0.1%</w:t>
      </w:r>
      <w:r w:rsidRPr="00BA42BE">
        <w:rPr>
          <w:rFonts w:ascii="宋体" w:eastAsia="宋体" w:hAnsi="宋体" w:cs="宋体" w:hint="eastAsia"/>
          <w:color w:val="333333"/>
          <w:kern w:val="0"/>
          <w:szCs w:val="21"/>
        </w:rPr>
        <w:t>，测试范围：阻抗</w:t>
      </w:r>
      <w:r w:rsidRPr="00BA42BE">
        <w:rPr>
          <w:rFonts w:ascii="Verdana" w:eastAsia="宋体" w:hAnsi="Verdana" w:cs="宋体"/>
          <w:color w:val="333333"/>
          <w:kern w:val="0"/>
          <w:szCs w:val="21"/>
        </w:rPr>
        <w:t>:0.01</w:t>
      </w:r>
      <w:r w:rsidRPr="00BA42BE">
        <w:rPr>
          <w:rFonts w:ascii="宋体" w:eastAsia="宋体" w:hAnsi="宋体" w:cs="宋体" w:hint="eastAsia"/>
          <w:color w:val="333333"/>
          <w:kern w:val="0"/>
          <w:szCs w:val="21"/>
        </w:rPr>
        <w:t>Ω～</w:t>
      </w:r>
      <w:r w:rsidRPr="00BA42BE">
        <w:rPr>
          <w:rFonts w:ascii="Verdana" w:eastAsia="宋体" w:hAnsi="Verdana" w:cs="宋体"/>
          <w:color w:val="333333"/>
          <w:kern w:val="0"/>
          <w:szCs w:val="21"/>
        </w:rPr>
        <w:t>10M</w:t>
      </w:r>
      <w:r w:rsidRPr="00BA42BE">
        <w:rPr>
          <w:rFonts w:ascii="宋体" w:eastAsia="宋体" w:hAnsi="宋体" w:cs="宋体" w:hint="eastAsia"/>
          <w:color w:val="333333"/>
          <w:kern w:val="0"/>
          <w:szCs w:val="21"/>
        </w:rPr>
        <w:t>Ω，电容</w:t>
      </w:r>
      <w:r w:rsidRPr="00BA42BE">
        <w:rPr>
          <w:rFonts w:ascii="Verdana" w:eastAsia="宋体" w:hAnsi="Verdana" w:cs="宋体"/>
          <w:color w:val="333333"/>
          <w:kern w:val="0"/>
          <w:szCs w:val="21"/>
        </w:rPr>
        <w:t>:0.1pF</w:t>
      </w:r>
      <w:r w:rsidRPr="00BA42BE">
        <w:rPr>
          <w:rFonts w:ascii="宋体" w:eastAsia="宋体" w:hAnsi="宋体" w:cs="宋体" w:hint="eastAsia"/>
          <w:color w:val="333333"/>
          <w:kern w:val="0"/>
          <w:szCs w:val="21"/>
        </w:rPr>
        <w:t>～</w:t>
      </w:r>
      <w:r w:rsidRPr="00BA42BE">
        <w:rPr>
          <w:rFonts w:ascii="Verdana" w:eastAsia="宋体" w:hAnsi="Verdana" w:cs="宋体"/>
          <w:color w:val="333333"/>
          <w:kern w:val="0"/>
          <w:szCs w:val="21"/>
        </w:rPr>
        <w:t>100</w:t>
      </w:r>
      <w:r w:rsidRPr="00BA42BE">
        <w:rPr>
          <w:rFonts w:ascii="宋体" w:eastAsia="宋体" w:hAnsi="宋体" w:cs="宋体" w:hint="eastAsia"/>
          <w:color w:val="333333"/>
          <w:kern w:val="0"/>
          <w:szCs w:val="21"/>
        </w:rPr>
        <w:t>μ</w:t>
      </w:r>
      <w:r w:rsidRPr="00BA42BE">
        <w:rPr>
          <w:rFonts w:ascii="Verdana" w:eastAsia="宋体" w:hAnsi="Verdana" w:cs="宋体"/>
          <w:color w:val="333333"/>
          <w:kern w:val="0"/>
          <w:szCs w:val="21"/>
        </w:rPr>
        <w:t>F</w:t>
      </w:r>
      <w:r w:rsidRPr="00BA42BE">
        <w:rPr>
          <w:rFonts w:ascii="宋体" w:eastAsia="宋体" w:hAnsi="宋体" w:cs="宋体" w:hint="eastAsia"/>
          <w:color w:val="333333"/>
          <w:kern w:val="0"/>
          <w:szCs w:val="21"/>
        </w:rPr>
        <w:t>，电感</w:t>
      </w:r>
      <w:r w:rsidRPr="00BA42BE">
        <w:rPr>
          <w:rFonts w:ascii="Verdana" w:eastAsia="宋体" w:hAnsi="Verdana" w:cs="宋体"/>
          <w:color w:val="333333"/>
          <w:kern w:val="0"/>
          <w:szCs w:val="21"/>
        </w:rPr>
        <w:t>:0.1nH</w:t>
      </w:r>
      <w:r w:rsidRPr="00BA42BE">
        <w:rPr>
          <w:rFonts w:ascii="宋体" w:eastAsia="宋体" w:hAnsi="宋体" w:cs="宋体" w:hint="eastAsia"/>
          <w:color w:val="333333"/>
          <w:kern w:val="0"/>
          <w:szCs w:val="21"/>
        </w:rPr>
        <w:t>～</w:t>
      </w:r>
      <w:r w:rsidRPr="00BA42BE">
        <w:rPr>
          <w:rFonts w:ascii="Verdana" w:eastAsia="宋体" w:hAnsi="Verdana" w:cs="宋体"/>
          <w:color w:val="333333"/>
          <w:kern w:val="0"/>
          <w:szCs w:val="21"/>
        </w:rPr>
        <w:t>100mH</w:t>
      </w:r>
      <w:r w:rsidRPr="00BA42BE">
        <w:rPr>
          <w:rFonts w:ascii="宋体" w:eastAsia="宋体" w:hAnsi="宋体" w:cs="宋体" w:hint="eastAsia"/>
          <w:color w:val="333333"/>
          <w:kern w:val="0"/>
          <w:szCs w:val="21"/>
        </w:rPr>
        <w:t>。值得说明的是网站披露信息极为不详，是故好多参数无从得知。但有</w:t>
      </w:r>
      <w:proofErr w:type="gramStart"/>
      <w:r w:rsidRPr="00BA42BE">
        <w:rPr>
          <w:rFonts w:ascii="宋体" w:eastAsia="宋体" w:hAnsi="宋体" w:cs="宋体" w:hint="eastAsia"/>
          <w:color w:val="333333"/>
          <w:kern w:val="0"/>
          <w:szCs w:val="21"/>
        </w:rPr>
        <w:t>有</w:t>
      </w:r>
      <w:proofErr w:type="gramEnd"/>
      <w:r w:rsidRPr="00BA42BE">
        <w:rPr>
          <w:rFonts w:ascii="宋体" w:eastAsia="宋体" w:hAnsi="宋体" w:cs="宋体" w:hint="eastAsia"/>
          <w:color w:val="333333"/>
          <w:kern w:val="0"/>
          <w:szCs w:val="21"/>
        </w:rPr>
        <w:t>一点扫频模式，居然只支持</w:t>
      </w:r>
      <w:r w:rsidRPr="00BA42BE">
        <w:rPr>
          <w:rFonts w:ascii="Verdana" w:eastAsia="宋体" w:hAnsi="Verdana" w:cs="宋体"/>
          <w:color w:val="333333"/>
          <w:kern w:val="0"/>
          <w:szCs w:val="21"/>
        </w:rPr>
        <w:t>10</w:t>
      </w:r>
      <w:r w:rsidRPr="00BA42BE">
        <w:rPr>
          <w:rFonts w:ascii="宋体" w:eastAsia="宋体" w:hAnsi="宋体" w:cs="宋体" w:hint="eastAsia"/>
          <w:color w:val="333333"/>
          <w:kern w:val="0"/>
          <w:szCs w:val="21"/>
        </w:rPr>
        <w:t>个频点。</w:t>
      </w:r>
    </w:p>
    <w:p w:rsidR="00BA42BE" w:rsidRPr="00BA42BE" w:rsidRDefault="00BA42BE" w:rsidP="00BA42BE">
      <w:pPr>
        <w:widowControl/>
        <w:shd w:val="clear" w:color="auto" w:fill="FFFFFF"/>
        <w:spacing w:line="315" w:lineRule="atLeast"/>
        <w:jc w:val="left"/>
        <w:rPr>
          <w:rFonts w:ascii="Verdana" w:eastAsia="宋体" w:hAnsi="Verdana" w:cs="宋体"/>
          <w:color w:val="333333"/>
          <w:kern w:val="0"/>
          <w:szCs w:val="21"/>
        </w:rPr>
      </w:pPr>
      <w:r>
        <w:rPr>
          <w:rFonts w:ascii="Verdana" w:eastAsia="宋体" w:hAnsi="Verdana" w:cs="宋体"/>
          <w:b/>
          <w:bCs/>
          <w:noProof/>
          <w:color w:val="333333"/>
          <w:kern w:val="0"/>
          <w:szCs w:val="21"/>
        </w:rPr>
        <w:drawing>
          <wp:inline distT="0" distB="0" distL="0" distR="0" wp14:anchorId="5318021B" wp14:editId="5B15B05B">
            <wp:extent cx="2665730" cy="1595755"/>
            <wp:effectExtent l="0" t="0" r="1270" b="4445"/>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730" cy="1595755"/>
                    </a:xfrm>
                    <a:prstGeom prst="rect">
                      <a:avLst/>
                    </a:prstGeom>
                    <a:noFill/>
                    <a:ln>
                      <a:noFill/>
                    </a:ln>
                  </pic:spPr>
                </pic:pic>
              </a:graphicData>
            </a:graphic>
          </wp:inline>
        </w:drawing>
      </w:r>
      <w:r w:rsidRPr="00BA42BE">
        <w:rPr>
          <w:rFonts w:ascii="Verdana" w:eastAsia="宋体" w:hAnsi="Verdana" w:cs="宋体"/>
          <w:b/>
          <w:bCs/>
          <w:color w:val="333333"/>
          <w:kern w:val="0"/>
          <w:szCs w:val="21"/>
        </w:rPr>
        <w:br/>
      </w:r>
      <w:r w:rsidRPr="00BA42BE">
        <w:rPr>
          <w:rFonts w:ascii="Verdana" w:eastAsia="宋体" w:hAnsi="Verdana" w:cs="宋体"/>
          <w:b/>
          <w:bCs/>
          <w:color w:val="333333"/>
          <w:kern w:val="0"/>
          <w:szCs w:val="21"/>
        </w:rPr>
        <w:br/>
        <w:t>6.</w:t>
      </w:r>
      <w:r w:rsidRPr="00BA42BE">
        <w:rPr>
          <w:rFonts w:ascii="Verdana" w:eastAsia="宋体" w:hAnsi="Verdana" w:cs="宋体"/>
          <w:color w:val="333333"/>
          <w:kern w:val="0"/>
          <w:szCs w:val="21"/>
        </w:rPr>
        <w:t xml:space="preserve"> </w:t>
      </w:r>
      <w:r w:rsidRPr="00BA42BE">
        <w:rPr>
          <w:rFonts w:ascii="Verdana" w:eastAsia="宋体" w:hAnsi="Verdana" w:cs="宋体"/>
          <w:b/>
          <w:bCs/>
          <w:color w:val="333333"/>
          <w:kern w:val="0"/>
          <w:szCs w:val="21"/>
        </w:rPr>
        <w:t xml:space="preserve">Wayne </w:t>
      </w:r>
      <w:proofErr w:type="spellStart"/>
      <w:r w:rsidRPr="00BA42BE">
        <w:rPr>
          <w:rFonts w:ascii="Verdana" w:eastAsia="宋体" w:hAnsi="Verdana" w:cs="宋体"/>
          <w:b/>
          <w:bCs/>
          <w:color w:val="333333"/>
          <w:kern w:val="0"/>
          <w:szCs w:val="21"/>
        </w:rPr>
        <w:t>kerr</w:t>
      </w:r>
      <w:proofErr w:type="spellEnd"/>
      <w:r w:rsidRPr="00BA42BE">
        <w:rPr>
          <w:rFonts w:ascii="Verdana" w:eastAsia="宋体" w:hAnsi="Verdana" w:cs="宋体"/>
          <w:b/>
          <w:bCs/>
          <w:color w:val="333333"/>
          <w:kern w:val="0"/>
          <w:szCs w:val="21"/>
        </w:rPr>
        <w:t xml:space="preserve"> 6440B</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 xml:space="preserve">Wayne </w:t>
      </w:r>
      <w:proofErr w:type="spellStart"/>
      <w:r w:rsidRPr="00BA42BE">
        <w:rPr>
          <w:rFonts w:ascii="宋体" w:eastAsia="宋体" w:hAnsi="宋体" w:cs="宋体"/>
          <w:color w:val="333333"/>
          <w:kern w:val="0"/>
          <w:sz w:val="24"/>
          <w:szCs w:val="24"/>
        </w:rPr>
        <w:t>kerr</w:t>
      </w:r>
      <w:proofErr w:type="spellEnd"/>
      <w:r w:rsidRPr="00BA42BE">
        <w:rPr>
          <w:rFonts w:ascii="宋体" w:eastAsia="宋体" w:hAnsi="宋体" w:cs="宋体" w:hint="eastAsia"/>
          <w:color w:val="333333"/>
          <w:kern w:val="0"/>
          <w:sz w:val="24"/>
          <w:szCs w:val="24"/>
        </w:rPr>
        <w:t>是全球有名的元器件测试仪器制造商，</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尤其出名。</w:t>
      </w:r>
      <w:r w:rsidRPr="00BA42BE">
        <w:rPr>
          <w:rFonts w:ascii="宋体" w:eastAsia="宋体" w:hAnsi="宋体" w:cs="宋体"/>
          <w:color w:val="333333"/>
          <w:kern w:val="0"/>
          <w:sz w:val="24"/>
          <w:szCs w:val="24"/>
        </w:rPr>
        <w:t xml:space="preserve">Wayne </w:t>
      </w:r>
      <w:proofErr w:type="spellStart"/>
      <w:r w:rsidRPr="00BA42BE">
        <w:rPr>
          <w:rFonts w:ascii="宋体" w:eastAsia="宋体" w:hAnsi="宋体" w:cs="宋体"/>
          <w:color w:val="333333"/>
          <w:kern w:val="0"/>
          <w:sz w:val="24"/>
          <w:szCs w:val="24"/>
        </w:rPr>
        <w:t>kerr</w:t>
      </w:r>
      <w:proofErr w:type="spellEnd"/>
      <w:r w:rsidRPr="00BA42BE">
        <w:rPr>
          <w:rFonts w:ascii="宋体" w:eastAsia="宋体" w:hAnsi="宋体" w:cs="宋体" w:hint="eastAsia"/>
          <w:color w:val="333333"/>
          <w:kern w:val="0"/>
          <w:sz w:val="24"/>
          <w:szCs w:val="24"/>
        </w:rPr>
        <w:t>总部位于伦敦，其产品有个特点，性能十分出众，价格卓越</w:t>
      </w:r>
      <w:proofErr w:type="gramStart"/>
      <w:r w:rsidRPr="00BA42BE">
        <w:rPr>
          <w:rFonts w:ascii="宋体" w:eastAsia="宋体" w:hAnsi="宋体" w:cs="宋体" w:hint="eastAsia"/>
          <w:color w:val="333333"/>
          <w:kern w:val="0"/>
          <w:sz w:val="24"/>
          <w:szCs w:val="24"/>
        </w:rPr>
        <w:t>不</w:t>
      </w:r>
      <w:proofErr w:type="gramEnd"/>
      <w:r w:rsidRPr="00BA42BE">
        <w:rPr>
          <w:rFonts w:ascii="宋体" w:eastAsia="宋体" w:hAnsi="宋体" w:cs="宋体" w:hint="eastAsia"/>
          <w:color w:val="333333"/>
          <w:kern w:val="0"/>
          <w:sz w:val="24"/>
          <w:szCs w:val="24"/>
        </w:rPr>
        <w:t>群。由其生产的</w:t>
      </w:r>
      <w:r w:rsidRPr="00BA42BE">
        <w:rPr>
          <w:rFonts w:ascii="宋体" w:eastAsia="宋体" w:hAnsi="宋体" w:cs="宋体"/>
          <w:color w:val="333333"/>
          <w:kern w:val="0"/>
          <w:sz w:val="24"/>
          <w:szCs w:val="24"/>
        </w:rPr>
        <w:t>423x</w:t>
      </w:r>
      <w:r w:rsidRPr="00BA42BE">
        <w:rPr>
          <w:rFonts w:ascii="宋体" w:eastAsia="宋体" w:hAnsi="宋体" w:cs="宋体" w:hint="eastAsia"/>
          <w:color w:val="333333"/>
          <w:kern w:val="0"/>
          <w:sz w:val="24"/>
          <w:szCs w:val="24"/>
        </w:rPr>
        <w:t>系列口碑十分的好，</w:t>
      </w:r>
      <w:r w:rsidRPr="00BA42BE">
        <w:rPr>
          <w:rFonts w:ascii="宋体" w:eastAsia="宋体" w:hAnsi="宋体" w:cs="宋体"/>
          <w:color w:val="333333"/>
          <w:kern w:val="0"/>
          <w:sz w:val="24"/>
          <w:szCs w:val="24"/>
        </w:rPr>
        <w:t>4239</w:t>
      </w:r>
      <w:r w:rsidRPr="00BA42BE">
        <w:rPr>
          <w:rFonts w:ascii="宋体" w:eastAsia="宋体" w:hAnsi="宋体" w:cs="宋体" w:hint="eastAsia"/>
          <w:color w:val="333333"/>
          <w:kern w:val="0"/>
          <w:sz w:val="24"/>
          <w:szCs w:val="24"/>
        </w:rPr>
        <w:t>的测试频率更是高达</w:t>
      </w:r>
      <w:r w:rsidRPr="00BA42BE">
        <w:rPr>
          <w:rFonts w:ascii="宋体" w:eastAsia="宋体" w:hAnsi="宋体" w:cs="宋体"/>
          <w:color w:val="FF0000"/>
          <w:kern w:val="0"/>
          <w:sz w:val="24"/>
          <w:szCs w:val="24"/>
        </w:rPr>
        <w:t>10MHz</w:t>
      </w:r>
      <w:r w:rsidRPr="00BA42BE">
        <w:rPr>
          <w:rFonts w:ascii="宋体" w:eastAsia="宋体" w:hAnsi="宋体" w:cs="宋体" w:hint="eastAsia"/>
          <w:color w:val="333333"/>
          <w:kern w:val="0"/>
          <w:sz w:val="24"/>
          <w:szCs w:val="24"/>
        </w:rPr>
        <w:t>，但不知何故官方网站现在不见这个系列的踪影。现在能见到的最好产品就是</w:t>
      </w:r>
      <w:r w:rsidRPr="00BA42BE">
        <w:rPr>
          <w:rFonts w:ascii="宋体" w:eastAsia="宋体" w:hAnsi="宋体" w:cs="宋体"/>
          <w:color w:val="333333"/>
          <w:kern w:val="0"/>
          <w:sz w:val="24"/>
          <w:szCs w:val="24"/>
        </w:rPr>
        <w:t>6440B</w:t>
      </w:r>
      <w:r w:rsidRPr="00BA42BE">
        <w:rPr>
          <w:rFonts w:ascii="宋体" w:eastAsia="宋体" w:hAnsi="宋体" w:cs="宋体" w:hint="eastAsia"/>
          <w:color w:val="333333"/>
          <w:kern w:val="0"/>
          <w:sz w:val="24"/>
          <w:szCs w:val="24"/>
        </w:rPr>
        <w:t>，频率到</w:t>
      </w:r>
      <w:r w:rsidRPr="00BA42BE">
        <w:rPr>
          <w:rFonts w:ascii="宋体" w:eastAsia="宋体" w:hAnsi="宋体" w:cs="宋体"/>
          <w:color w:val="333333"/>
          <w:kern w:val="0"/>
          <w:sz w:val="24"/>
          <w:szCs w:val="24"/>
        </w:rPr>
        <w:t>3MHz</w:t>
      </w:r>
      <w:r w:rsidRPr="00BA42BE">
        <w:rPr>
          <w:rFonts w:ascii="宋体" w:eastAsia="宋体" w:hAnsi="宋体" w:cs="宋体" w:hint="eastAsia"/>
          <w:color w:val="333333"/>
          <w:kern w:val="0"/>
          <w:sz w:val="24"/>
          <w:szCs w:val="24"/>
        </w:rPr>
        <w:t>，基本精度</w:t>
      </w:r>
      <w:r w:rsidRPr="00BA42BE">
        <w:rPr>
          <w:rFonts w:ascii="宋体" w:eastAsia="宋体" w:hAnsi="宋体" w:cs="宋体"/>
          <w:color w:val="333333"/>
          <w:kern w:val="0"/>
          <w:sz w:val="24"/>
          <w:szCs w:val="24"/>
        </w:rPr>
        <w:t>0.2%</w:t>
      </w:r>
      <w:r w:rsidRPr="00BA42BE">
        <w:rPr>
          <w:rFonts w:ascii="宋体" w:eastAsia="宋体" w:hAnsi="宋体" w:cs="宋体" w:hint="eastAsia"/>
          <w:color w:val="333333"/>
          <w:kern w:val="0"/>
          <w:sz w:val="24"/>
          <w:szCs w:val="24"/>
        </w:rPr>
        <w:t>，为本次对比中最好。支持直流电阻测试。</w:t>
      </w:r>
    </w:p>
    <w:p w:rsidR="00BA42BE" w:rsidRPr="00BA42BE" w:rsidRDefault="00BA42BE" w:rsidP="00BA42BE">
      <w:pPr>
        <w:widowControl/>
        <w:shd w:val="clear" w:color="auto" w:fill="FFFFFF"/>
        <w:spacing w:line="315" w:lineRule="atLeast"/>
        <w:jc w:val="left"/>
        <w:rPr>
          <w:rFonts w:ascii="Verdana" w:eastAsia="宋体" w:hAnsi="Verdana" w:cs="宋体"/>
          <w:color w:val="333333"/>
          <w:kern w:val="0"/>
          <w:szCs w:val="21"/>
        </w:rPr>
      </w:pPr>
      <w:r>
        <w:rPr>
          <w:rFonts w:ascii="Verdana" w:eastAsia="宋体" w:hAnsi="Verdana" w:cs="宋体"/>
          <w:noProof/>
          <w:color w:val="333333"/>
          <w:kern w:val="0"/>
          <w:szCs w:val="21"/>
        </w:rPr>
        <w:drawing>
          <wp:inline distT="0" distB="0" distL="0" distR="0" wp14:anchorId="6A1B7822" wp14:editId="3ADCB1D4">
            <wp:extent cx="2752090" cy="1475105"/>
            <wp:effectExtent l="0" t="0" r="0"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090" cy="1475105"/>
                    </a:xfrm>
                    <a:prstGeom prst="rect">
                      <a:avLst/>
                    </a:prstGeom>
                    <a:noFill/>
                    <a:ln>
                      <a:noFill/>
                    </a:ln>
                  </pic:spPr>
                </pic:pic>
              </a:graphicData>
            </a:graphic>
          </wp:inline>
        </w:drawing>
      </w:r>
      <w:r w:rsidRPr="00BA42BE">
        <w:rPr>
          <w:rFonts w:ascii="Verdana" w:eastAsia="宋体" w:hAnsi="Verdana" w:cs="宋体"/>
          <w:color w:val="333333"/>
          <w:kern w:val="0"/>
          <w:szCs w:val="21"/>
        </w:rPr>
        <w:br/>
      </w:r>
      <w:r w:rsidRPr="00BA42BE">
        <w:rPr>
          <w:rFonts w:ascii="Verdana" w:eastAsia="宋体" w:hAnsi="Verdana" w:cs="宋体"/>
          <w:b/>
          <w:bCs/>
          <w:color w:val="333333"/>
          <w:kern w:val="0"/>
          <w:szCs w:val="21"/>
        </w:rPr>
        <w:br/>
        <w:t>7.</w:t>
      </w:r>
      <w:r w:rsidRPr="00BA42BE">
        <w:rPr>
          <w:rFonts w:ascii="Verdana" w:eastAsia="宋体" w:hAnsi="Verdana" w:cs="宋体"/>
          <w:color w:val="333333"/>
          <w:kern w:val="0"/>
          <w:szCs w:val="21"/>
        </w:rPr>
        <w:t xml:space="preserve"> </w:t>
      </w:r>
      <w:proofErr w:type="spellStart"/>
      <w:r w:rsidRPr="00BA42BE">
        <w:rPr>
          <w:rFonts w:ascii="Verdana" w:eastAsia="宋体" w:hAnsi="Verdana" w:cs="宋体"/>
          <w:b/>
          <w:bCs/>
          <w:color w:val="333333"/>
          <w:kern w:val="0"/>
          <w:szCs w:val="21"/>
        </w:rPr>
        <w:t>Quadtech</w:t>
      </w:r>
      <w:proofErr w:type="spellEnd"/>
      <w:r w:rsidRPr="00BA42BE">
        <w:rPr>
          <w:rFonts w:ascii="Verdana" w:eastAsia="宋体" w:hAnsi="Verdana" w:cs="宋体"/>
          <w:b/>
          <w:bCs/>
          <w:color w:val="333333"/>
          <w:kern w:val="0"/>
          <w:szCs w:val="21"/>
        </w:rPr>
        <w:t xml:space="preserve"> 7600</w:t>
      </w:r>
      <w:r w:rsidRPr="00BA42BE">
        <w:rPr>
          <w:rFonts w:ascii="Verdana" w:eastAsia="宋体" w:hAnsi="Verdana" w:cs="宋体"/>
          <w:b/>
          <w:bCs/>
          <w:color w:val="333333"/>
          <w:kern w:val="0"/>
          <w:szCs w:val="21"/>
        </w:rPr>
        <w:br/>
      </w:r>
      <w:proofErr w:type="spellStart"/>
      <w:r w:rsidRPr="00BA42BE">
        <w:rPr>
          <w:rFonts w:ascii="Verdana" w:eastAsia="宋体" w:hAnsi="Verdana" w:cs="宋体"/>
          <w:color w:val="333333"/>
          <w:kern w:val="0"/>
          <w:szCs w:val="21"/>
        </w:rPr>
        <w:t>Quadtech</w:t>
      </w:r>
      <w:proofErr w:type="spellEnd"/>
      <w:r w:rsidRPr="00BA42BE">
        <w:rPr>
          <w:rFonts w:ascii="宋体" w:eastAsia="宋体" w:hAnsi="宋体" w:cs="宋体" w:hint="eastAsia"/>
          <w:color w:val="333333"/>
          <w:kern w:val="0"/>
          <w:szCs w:val="21"/>
        </w:rPr>
        <w:t>是一家提供安</w:t>
      </w:r>
      <w:proofErr w:type="gramStart"/>
      <w:r w:rsidRPr="00BA42BE">
        <w:rPr>
          <w:rFonts w:ascii="宋体" w:eastAsia="宋体" w:hAnsi="宋体" w:cs="宋体" w:hint="eastAsia"/>
          <w:color w:val="333333"/>
          <w:kern w:val="0"/>
          <w:szCs w:val="21"/>
        </w:rPr>
        <w:t>规</w:t>
      </w:r>
      <w:proofErr w:type="gramEnd"/>
      <w:r w:rsidRPr="00BA42BE">
        <w:rPr>
          <w:rFonts w:ascii="宋体" w:eastAsia="宋体" w:hAnsi="宋体" w:cs="宋体" w:hint="eastAsia"/>
          <w:color w:val="333333"/>
          <w:kern w:val="0"/>
          <w:szCs w:val="21"/>
        </w:rPr>
        <w:t>和被动元件测试解决方案的厂商，始创于</w:t>
      </w:r>
      <w:r w:rsidRPr="00BA42BE">
        <w:rPr>
          <w:rFonts w:ascii="Verdana" w:eastAsia="宋体" w:hAnsi="Verdana" w:cs="宋体"/>
          <w:color w:val="333333"/>
          <w:kern w:val="0"/>
          <w:szCs w:val="21"/>
        </w:rPr>
        <w:t>1991</w:t>
      </w:r>
      <w:r w:rsidRPr="00BA42BE">
        <w:rPr>
          <w:rFonts w:ascii="宋体" w:eastAsia="宋体" w:hAnsi="宋体" w:cs="宋体" w:hint="eastAsia"/>
          <w:color w:val="333333"/>
          <w:kern w:val="0"/>
          <w:szCs w:val="21"/>
        </w:rPr>
        <w:t>年，创始人</w:t>
      </w:r>
      <w:r w:rsidRPr="00BA42BE">
        <w:rPr>
          <w:rFonts w:ascii="Verdana" w:eastAsia="宋体" w:hAnsi="Verdana" w:cs="宋体"/>
          <w:color w:val="333333"/>
          <w:kern w:val="0"/>
          <w:szCs w:val="21"/>
        </w:rPr>
        <w:t xml:space="preserve">Phil </w:t>
      </w:r>
      <w:proofErr w:type="spellStart"/>
      <w:r w:rsidRPr="00BA42BE">
        <w:rPr>
          <w:rFonts w:ascii="Verdana" w:eastAsia="宋体" w:hAnsi="Verdana" w:cs="宋体"/>
          <w:color w:val="333333"/>
          <w:kern w:val="0"/>
          <w:szCs w:val="21"/>
        </w:rPr>
        <w:t>Hiarris</w:t>
      </w:r>
      <w:proofErr w:type="spellEnd"/>
      <w:r w:rsidRPr="00BA42BE">
        <w:rPr>
          <w:rFonts w:ascii="宋体" w:eastAsia="宋体" w:hAnsi="宋体" w:cs="宋体" w:hint="eastAsia"/>
          <w:color w:val="333333"/>
          <w:kern w:val="0"/>
          <w:szCs w:val="21"/>
        </w:rPr>
        <w:t>买下了著名</w:t>
      </w:r>
      <w:r w:rsidRPr="00BA42BE">
        <w:rPr>
          <w:rFonts w:ascii="Verdana" w:eastAsia="宋体" w:hAnsi="Verdana" w:cs="宋体"/>
          <w:color w:val="333333"/>
          <w:kern w:val="0"/>
          <w:szCs w:val="21"/>
        </w:rPr>
        <w:t>ICT</w:t>
      </w:r>
      <w:r w:rsidRPr="00BA42BE">
        <w:rPr>
          <w:rFonts w:ascii="宋体" w:eastAsia="宋体" w:hAnsi="宋体" w:cs="宋体" w:hint="eastAsia"/>
          <w:color w:val="333333"/>
          <w:kern w:val="0"/>
          <w:szCs w:val="21"/>
        </w:rPr>
        <w:t>厂商</w:t>
      </w:r>
      <w:proofErr w:type="spellStart"/>
      <w:r w:rsidRPr="00BA42BE">
        <w:rPr>
          <w:rFonts w:ascii="Verdana" w:eastAsia="宋体" w:hAnsi="Verdana" w:cs="宋体"/>
          <w:color w:val="333333"/>
          <w:kern w:val="0"/>
          <w:szCs w:val="21"/>
        </w:rPr>
        <w:t>GenRad</w:t>
      </w:r>
      <w:proofErr w:type="spellEnd"/>
      <w:r w:rsidRPr="00BA42BE">
        <w:rPr>
          <w:rFonts w:ascii="宋体" w:eastAsia="宋体" w:hAnsi="宋体" w:cs="宋体" w:hint="eastAsia"/>
          <w:color w:val="333333"/>
          <w:kern w:val="0"/>
          <w:szCs w:val="21"/>
        </w:rPr>
        <w:t>的精密仪器部门，</w:t>
      </w:r>
      <w:proofErr w:type="spellStart"/>
      <w:r w:rsidRPr="00BA42BE">
        <w:rPr>
          <w:rFonts w:ascii="Verdana" w:eastAsia="宋体" w:hAnsi="Verdana" w:cs="宋体"/>
          <w:color w:val="333333"/>
          <w:kern w:val="0"/>
          <w:szCs w:val="21"/>
        </w:rPr>
        <w:t>GenRad</w:t>
      </w:r>
      <w:proofErr w:type="spellEnd"/>
      <w:r w:rsidRPr="00BA42BE">
        <w:rPr>
          <w:rFonts w:ascii="宋体" w:eastAsia="宋体" w:hAnsi="宋体" w:cs="宋体" w:hint="eastAsia"/>
          <w:color w:val="333333"/>
          <w:kern w:val="0"/>
          <w:szCs w:val="21"/>
        </w:rPr>
        <w:t>后来被</w:t>
      </w:r>
      <w:proofErr w:type="spellStart"/>
      <w:r w:rsidRPr="00BA42BE">
        <w:rPr>
          <w:rFonts w:ascii="Verdana" w:eastAsia="宋体" w:hAnsi="Verdana" w:cs="宋体"/>
          <w:color w:val="333333"/>
          <w:kern w:val="0"/>
          <w:szCs w:val="21"/>
        </w:rPr>
        <w:t>Terryda</w:t>
      </w:r>
      <w:proofErr w:type="spellEnd"/>
      <w:r w:rsidRPr="00BA42BE">
        <w:rPr>
          <w:rFonts w:ascii="宋体" w:eastAsia="宋体" w:hAnsi="宋体" w:cs="宋体" w:hint="eastAsia"/>
          <w:color w:val="333333"/>
          <w:kern w:val="0"/>
          <w:szCs w:val="21"/>
        </w:rPr>
        <w:t>收购。</w:t>
      </w:r>
      <w:r w:rsidRPr="00BA42BE">
        <w:rPr>
          <w:rFonts w:ascii="Verdana" w:eastAsia="宋体" w:hAnsi="Verdana" w:cs="宋体"/>
          <w:color w:val="333333"/>
          <w:kern w:val="0"/>
          <w:szCs w:val="21"/>
        </w:rPr>
        <w:t>7600</w:t>
      </w:r>
      <w:r w:rsidRPr="00BA42BE">
        <w:rPr>
          <w:rFonts w:ascii="宋体" w:eastAsia="宋体" w:hAnsi="宋体" w:cs="宋体" w:hint="eastAsia"/>
          <w:color w:val="333333"/>
          <w:kern w:val="0"/>
          <w:szCs w:val="21"/>
        </w:rPr>
        <w:t>测试频率高达</w:t>
      </w:r>
      <w:r w:rsidRPr="00BA42BE">
        <w:rPr>
          <w:rFonts w:ascii="Verdana" w:eastAsia="宋体" w:hAnsi="Verdana" w:cs="宋体"/>
          <w:color w:val="333333"/>
          <w:kern w:val="0"/>
          <w:szCs w:val="21"/>
        </w:rPr>
        <w:t>2MHz</w:t>
      </w:r>
      <w:r w:rsidRPr="00BA42BE">
        <w:rPr>
          <w:rFonts w:ascii="宋体" w:eastAsia="宋体" w:hAnsi="宋体" w:cs="宋体" w:hint="eastAsia"/>
          <w:color w:val="333333"/>
          <w:kern w:val="0"/>
          <w:szCs w:val="21"/>
        </w:rPr>
        <w:t>，标准测试电压高达</w:t>
      </w:r>
      <w:r w:rsidRPr="00BA42BE">
        <w:rPr>
          <w:rFonts w:ascii="Verdana" w:eastAsia="宋体" w:hAnsi="Verdana" w:cs="宋体"/>
          <w:color w:val="333333"/>
          <w:kern w:val="0"/>
          <w:szCs w:val="21"/>
        </w:rPr>
        <w:t>5V</w:t>
      </w:r>
      <w:r w:rsidRPr="00BA42BE">
        <w:rPr>
          <w:rFonts w:ascii="宋体" w:eastAsia="宋体" w:hAnsi="宋体" w:cs="宋体" w:hint="eastAsia"/>
          <w:color w:val="333333"/>
          <w:kern w:val="0"/>
          <w:szCs w:val="21"/>
        </w:rPr>
        <w:t>，损耗因数低至</w:t>
      </w:r>
      <w:r w:rsidRPr="00BA42BE">
        <w:rPr>
          <w:rFonts w:ascii="Verdana" w:eastAsia="宋体" w:hAnsi="Verdana" w:cs="宋体"/>
          <w:color w:val="333333"/>
          <w:kern w:val="0"/>
          <w:szCs w:val="21"/>
        </w:rPr>
        <w:t>0.1u</w:t>
      </w:r>
      <w:r w:rsidRPr="00BA42BE">
        <w:rPr>
          <w:rFonts w:ascii="宋体" w:eastAsia="宋体" w:hAnsi="宋体" w:cs="宋体" w:hint="eastAsia"/>
          <w:color w:val="333333"/>
          <w:kern w:val="0"/>
          <w:szCs w:val="21"/>
        </w:rPr>
        <w:t>，品质因数</w:t>
      </w:r>
      <w:r w:rsidRPr="00BA42BE">
        <w:rPr>
          <w:rFonts w:ascii="Verdana" w:eastAsia="宋体" w:hAnsi="Verdana" w:cs="宋体"/>
          <w:color w:val="333333"/>
          <w:kern w:val="0"/>
          <w:szCs w:val="21"/>
        </w:rPr>
        <w:t>0.1u~1M</w:t>
      </w:r>
      <w:r w:rsidRPr="00BA42BE">
        <w:rPr>
          <w:rFonts w:ascii="宋体" w:eastAsia="宋体" w:hAnsi="宋体" w:cs="宋体" w:hint="eastAsia"/>
          <w:color w:val="333333"/>
          <w:kern w:val="0"/>
          <w:szCs w:val="21"/>
        </w:rPr>
        <w:t>，为本次对比中最佳。也提供图形化显示。</w:t>
      </w:r>
      <w:r w:rsidRPr="00BA42BE">
        <w:rPr>
          <w:rFonts w:ascii="宋体" w:eastAsia="宋体" w:hAnsi="宋体" w:cs="宋体" w:hint="eastAsia"/>
          <w:color w:val="333333"/>
          <w:kern w:val="0"/>
          <w:szCs w:val="21"/>
        </w:rPr>
        <w:br/>
      </w:r>
      <w:r w:rsidRPr="00BA42BE">
        <w:rPr>
          <w:rFonts w:ascii="宋体" w:eastAsia="宋体" w:hAnsi="宋体" w:cs="宋体" w:hint="eastAsia"/>
          <w:color w:val="333333"/>
          <w:kern w:val="0"/>
          <w:szCs w:val="21"/>
        </w:rPr>
        <w:br/>
      </w:r>
      <w:r>
        <w:rPr>
          <w:rFonts w:ascii="Verdana" w:eastAsia="宋体" w:hAnsi="Verdana" w:cs="宋体"/>
          <w:b/>
          <w:bCs/>
          <w:noProof/>
          <w:color w:val="333333"/>
          <w:kern w:val="0"/>
          <w:szCs w:val="21"/>
        </w:rPr>
        <w:lastRenderedPageBreak/>
        <w:drawing>
          <wp:inline distT="0" distB="0" distL="0" distR="0" wp14:anchorId="3F9EE70F" wp14:editId="4E130A82">
            <wp:extent cx="4761865" cy="1466215"/>
            <wp:effectExtent l="0" t="0" r="635" b="635"/>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865" cy="1466215"/>
                    </a:xfrm>
                    <a:prstGeom prst="rect">
                      <a:avLst/>
                    </a:prstGeom>
                    <a:noFill/>
                    <a:ln>
                      <a:noFill/>
                    </a:ln>
                  </pic:spPr>
                </pic:pic>
              </a:graphicData>
            </a:graphic>
          </wp:inline>
        </w:drawing>
      </w:r>
      <w:r w:rsidRPr="00BA42BE">
        <w:rPr>
          <w:rFonts w:ascii="Verdana" w:eastAsia="宋体" w:hAnsi="Verdana" w:cs="宋体"/>
          <w:b/>
          <w:bCs/>
          <w:color w:val="333333"/>
          <w:kern w:val="0"/>
          <w:szCs w:val="21"/>
        </w:rPr>
        <w:br/>
      </w:r>
      <w:r w:rsidRPr="00BA42BE">
        <w:rPr>
          <w:rFonts w:ascii="Verdana" w:eastAsia="宋体" w:hAnsi="Verdana" w:cs="宋体"/>
          <w:b/>
          <w:bCs/>
          <w:color w:val="333333"/>
          <w:kern w:val="0"/>
          <w:szCs w:val="21"/>
        </w:rPr>
        <w:br/>
      </w:r>
      <w:r w:rsidRPr="00BA42BE">
        <w:rPr>
          <w:rFonts w:ascii="Verdana" w:eastAsia="宋体" w:hAnsi="Verdana" w:cs="宋体"/>
          <w:b/>
          <w:bCs/>
          <w:color w:val="333333"/>
          <w:kern w:val="0"/>
          <w:szCs w:val="21"/>
        </w:rPr>
        <w:br/>
        <w:t>8.</w:t>
      </w:r>
      <w:r w:rsidRPr="00BA42BE">
        <w:rPr>
          <w:rFonts w:ascii="Verdana" w:eastAsia="宋体" w:hAnsi="Verdana" w:cs="宋体"/>
          <w:color w:val="333333"/>
          <w:kern w:val="0"/>
          <w:szCs w:val="21"/>
        </w:rPr>
        <w:t xml:space="preserve"> </w:t>
      </w:r>
      <w:proofErr w:type="spellStart"/>
      <w:r w:rsidRPr="00BA42BE">
        <w:rPr>
          <w:rFonts w:ascii="Verdana" w:eastAsia="宋体" w:hAnsi="Verdana" w:cs="宋体"/>
          <w:b/>
          <w:bCs/>
          <w:color w:val="333333"/>
          <w:kern w:val="0"/>
          <w:szCs w:val="21"/>
        </w:rPr>
        <w:t>Hioki</w:t>
      </w:r>
      <w:proofErr w:type="spellEnd"/>
      <w:r w:rsidRPr="00BA42BE">
        <w:rPr>
          <w:rFonts w:ascii="Verdana" w:eastAsia="宋体" w:hAnsi="Verdana" w:cs="宋体"/>
          <w:b/>
          <w:bCs/>
          <w:color w:val="333333"/>
          <w:kern w:val="0"/>
          <w:szCs w:val="21"/>
        </w:rPr>
        <w:t xml:space="preserve"> 3532-50</w:t>
      </w:r>
      <w:r w:rsidRPr="00BA42BE">
        <w:rPr>
          <w:rFonts w:ascii="Verdana" w:eastAsia="宋体" w:hAnsi="Verdana" w:cs="宋体"/>
          <w:b/>
          <w:bCs/>
          <w:color w:val="333333"/>
          <w:kern w:val="0"/>
          <w:szCs w:val="21"/>
        </w:rPr>
        <w:br/>
      </w:r>
      <w:proofErr w:type="spellStart"/>
      <w:r w:rsidRPr="00BA42BE">
        <w:rPr>
          <w:rFonts w:ascii="Verdana" w:eastAsia="宋体" w:hAnsi="Verdana" w:cs="宋体"/>
          <w:color w:val="333333"/>
          <w:kern w:val="0"/>
          <w:szCs w:val="21"/>
        </w:rPr>
        <w:t>Hioki</w:t>
      </w:r>
      <w:proofErr w:type="spellEnd"/>
      <w:r w:rsidRPr="00BA42BE">
        <w:rPr>
          <w:rFonts w:ascii="宋体" w:eastAsia="宋体" w:hAnsi="宋体" w:cs="宋体" w:hint="eastAsia"/>
          <w:color w:val="333333"/>
          <w:kern w:val="0"/>
          <w:szCs w:val="21"/>
        </w:rPr>
        <w:t>，</w:t>
      </w:r>
      <w:proofErr w:type="gramStart"/>
      <w:r w:rsidRPr="00BA42BE">
        <w:rPr>
          <w:rFonts w:ascii="宋体" w:eastAsia="宋体" w:hAnsi="宋体" w:cs="宋体" w:hint="eastAsia"/>
          <w:color w:val="333333"/>
          <w:kern w:val="0"/>
          <w:szCs w:val="21"/>
        </w:rPr>
        <w:t>日置是</w:t>
      </w:r>
      <w:proofErr w:type="gramEnd"/>
      <w:r w:rsidRPr="00BA42BE">
        <w:rPr>
          <w:rFonts w:ascii="宋体" w:eastAsia="宋体" w:hAnsi="宋体" w:cs="宋体" w:hint="eastAsia"/>
          <w:color w:val="333333"/>
          <w:kern w:val="0"/>
          <w:szCs w:val="21"/>
        </w:rPr>
        <w:t>日本一家非常出名的测试厂商，提供颇为广泛的产品。其生产的</w:t>
      </w:r>
      <w:r w:rsidRPr="00BA42BE">
        <w:rPr>
          <w:rFonts w:ascii="Verdana" w:eastAsia="宋体" w:hAnsi="Verdana" w:cs="宋体"/>
          <w:color w:val="333333"/>
          <w:kern w:val="0"/>
          <w:szCs w:val="21"/>
        </w:rPr>
        <w:t xml:space="preserve">LCR </w:t>
      </w:r>
      <w:proofErr w:type="spellStart"/>
      <w:r w:rsidRPr="00BA42BE">
        <w:rPr>
          <w:rFonts w:ascii="Verdana" w:eastAsia="宋体" w:hAnsi="Verdana" w:cs="宋体"/>
          <w:color w:val="333333"/>
          <w:kern w:val="0"/>
          <w:szCs w:val="21"/>
        </w:rPr>
        <w:t>HiTESTER</w:t>
      </w:r>
      <w:proofErr w:type="spellEnd"/>
      <w:r w:rsidRPr="00BA42BE">
        <w:rPr>
          <w:rFonts w:ascii="宋体" w:eastAsia="宋体" w:hAnsi="宋体" w:cs="宋体" w:hint="eastAsia"/>
          <w:color w:val="333333"/>
          <w:kern w:val="0"/>
          <w:szCs w:val="21"/>
        </w:rPr>
        <w:t>系列涵盖了</w:t>
      </w:r>
      <w:r w:rsidRPr="00BA42BE">
        <w:rPr>
          <w:rFonts w:ascii="Verdana" w:eastAsia="宋体" w:hAnsi="Verdana" w:cs="宋体"/>
          <w:color w:val="333333"/>
          <w:kern w:val="0"/>
          <w:szCs w:val="21"/>
        </w:rPr>
        <w:t>1kHz~120MHz</w:t>
      </w:r>
      <w:r w:rsidRPr="00BA42BE">
        <w:rPr>
          <w:rFonts w:ascii="宋体" w:eastAsia="宋体" w:hAnsi="宋体" w:cs="宋体" w:hint="eastAsia"/>
          <w:color w:val="333333"/>
          <w:kern w:val="0"/>
          <w:szCs w:val="21"/>
        </w:rPr>
        <w:t>的测试频率范围，除了</w:t>
      </w:r>
      <w:r w:rsidRPr="00BA42BE">
        <w:rPr>
          <w:rFonts w:ascii="Verdana" w:eastAsia="宋体" w:hAnsi="Verdana" w:cs="宋体"/>
          <w:color w:val="333333"/>
          <w:kern w:val="0"/>
          <w:szCs w:val="21"/>
        </w:rPr>
        <w:t>1kHz</w:t>
      </w:r>
      <w:r w:rsidRPr="00BA42BE">
        <w:rPr>
          <w:rFonts w:ascii="宋体" w:eastAsia="宋体" w:hAnsi="宋体" w:cs="宋体" w:hint="eastAsia"/>
          <w:color w:val="333333"/>
          <w:kern w:val="0"/>
          <w:szCs w:val="21"/>
        </w:rPr>
        <w:t>的型号</w:t>
      </w:r>
      <w:r w:rsidRPr="00BA42BE">
        <w:rPr>
          <w:rFonts w:ascii="Verdana" w:eastAsia="宋体" w:hAnsi="Verdana" w:cs="宋体"/>
          <w:color w:val="333333"/>
          <w:kern w:val="0"/>
          <w:szCs w:val="21"/>
        </w:rPr>
        <w:t>3511-50</w:t>
      </w:r>
      <w:r w:rsidRPr="00BA42BE">
        <w:rPr>
          <w:rFonts w:ascii="宋体" w:eastAsia="宋体" w:hAnsi="宋体" w:cs="宋体" w:hint="eastAsia"/>
          <w:color w:val="333333"/>
          <w:kern w:val="0"/>
          <w:szCs w:val="21"/>
        </w:rPr>
        <w:t>以外，其余型号均提供触摸面板。</w:t>
      </w:r>
      <w:r w:rsidRPr="00BA42BE">
        <w:rPr>
          <w:rFonts w:ascii="Verdana" w:eastAsia="宋体" w:hAnsi="Verdana" w:cs="宋体"/>
          <w:color w:val="333333"/>
          <w:kern w:val="0"/>
          <w:szCs w:val="21"/>
        </w:rPr>
        <w:t>3532-50</w:t>
      </w:r>
      <w:r w:rsidRPr="00BA42BE">
        <w:rPr>
          <w:rFonts w:ascii="宋体" w:eastAsia="宋体" w:hAnsi="宋体" w:cs="宋体" w:hint="eastAsia"/>
          <w:color w:val="333333"/>
          <w:kern w:val="0"/>
          <w:szCs w:val="21"/>
        </w:rPr>
        <w:t>在本次对比中提供了最高的测试速度</w:t>
      </w:r>
      <w:r w:rsidRPr="00BA42BE">
        <w:rPr>
          <w:rFonts w:ascii="Verdana" w:eastAsia="宋体" w:hAnsi="Verdana" w:cs="宋体"/>
          <w:color w:val="333333"/>
          <w:kern w:val="0"/>
          <w:szCs w:val="21"/>
        </w:rPr>
        <w:t>200</w:t>
      </w:r>
      <w:r w:rsidRPr="00BA42BE">
        <w:rPr>
          <w:rFonts w:ascii="宋体" w:eastAsia="宋体" w:hAnsi="宋体" w:cs="宋体" w:hint="eastAsia"/>
          <w:color w:val="333333"/>
          <w:kern w:val="0"/>
          <w:szCs w:val="21"/>
        </w:rPr>
        <w:t>次每秒，但测试范围也是本次对比中最差的，详情可看附表。</w:t>
      </w:r>
      <w:r w:rsidRPr="00BA42BE">
        <w:rPr>
          <w:rFonts w:ascii="宋体" w:eastAsia="宋体" w:hAnsi="宋体" w:cs="宋体" w:hint="eastAsia"/>
          <w:color w:val="333333"/>
          <w:kern w:val="0"/>
          <w:szCs w:val="21"/>
        </w:rPr>
        <w:br/>
      </w:r>
      <w:r>
        <w:rPr>
          <w:rFonts w:ascii="Verdana" w:eastAsia="宋体" w:hAnsi="Verdana" w:cs="宋体"/>
          <w:b/>
          <w:bCs/>
          <w:noProof/>
          <w:color w:val="333333"/>
          <w:kern w:val="0"/>
          <w:szCs w:val="21"/>
        </w:rPr>
        <w:drawing>
          <wp:inline distT="0" distB="0" distL="0" distR="0" wp14:anchorId="4B86F1D2" wp14:editId="12F7E1E7">
            <wp:extent cx="3044825" cy="2286000"/>
            <wp:effectExtent l="0" t="0" r="3175"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r w:rsidRPr="00BA42BE">
        <w:rPr>
          <w:rFonts w:ascii="Verdana" w:eastAsia="宋体" w:hAnsi="Verdana" w:cs="宋体"/>
          <w:b/>
          <w:bCs/>
          <w:color w:val="333333"/>
          <w:kern w:val="0"/>
          <w:szCs w:val="21"/>
        </w:rPr>
        <w:br/>
        <w:t>3532-50</w:t>
      </w:r>
      <w:r w:rsidRPr="00BA42BE">
        <w:rPr>
          <w:rFonts w:ascii="Verdana" w:eastAsia="宋体" w:hAnsi="Verdana" w:cs="宋体"/>
          <w:b/>
          <w:bCs/>
          <w:color w:val="333333"/>
          <w:kern w:val="0"/>
          <w:szCs w:val="21"/>
        </w:rPr>
        <w:br/>
      </w:r>
      <w:r>
        <w:rPr>
          <w:rFonts w:ascii="Verdana" w:eastAsia="宋体" w:hAnsi="Verdana" w:cs="宋体"/>
          <w:b/>
          <w:bCs/>
          <w:noProof/>
          <w:color w:val="333333"/>
          <w:kern w:val="0"/>
          <w:szCs w:val="21"/>
        </w:rPr>
        <w:drawing>
          <wp:inline distT="0" distB="0" distL="0" distR="0" wp14:anchorId="4AA221E0" wp14:editId="48FA68BD">
            <wp:extent cx="3329940" cy="2242820"/>
            <wp:effectExtent l="0" t="0" r="3810" b="508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9940" cy="2242820"/>
                    </a:xfrm>
                    <a:prstGeom prst="rect">
                      <a:avLst/>
                    </a:prstGeom>
                    <a:noFill/>
                    <a:ln>
                      <a:noFill/>
                    </a:ln>
                  </pic:spPr>
                </pic:pic>
              </a:graphicData>
            </a:graphic>
          </wp:inline>
        </w:drawing>
      </w:r>
      <w:r w:rsidRPr="00BA42BE">
        <w:rPr>
          <w:rFonts w:ascii="Verdana" w:eastAsia="宋体" w:hAnsi="Verdana" w:cs="宋体"/>
          <w:b/>
          <w:bCs/>
          <w:color w:val="333333"/>
          <w:kern w:val="0"/>
          <w:szCs w:val="21"/>
        </w:rPr>
        <w:br/>
        <w:t xml:space="preserve">3535-50 </w:t>
      </w:r>
      <w:r w:rsidRPr="00BA42BE">
        <w:rPr>
          <w:rFonts w:ascii="Verdana" w:eastAsia="宋体" w:hAnsi="Verdana" w:cs="宋体"/>
          <w:b/>
          <w:bCs/>
          <w:color w:val="333333"/>
          <w:kern w:val="0"/>
          <w:szCs w:val="21"/>
        </w:rPr>
        <w:br/>
      </w:r>
      <w:r w:rsidRPr="00BA42BE">
        <w:rPr>
          <w:rFonts w:ascii="Verdana" w:eastAsia="宋体" w:hAnsi="Verdana" w:cs="宋体"/>
          <w:b/>
          <w:bCs/>
          <w:color w:val="333333"/>
          <w:kern w:val="0"/>
          <w:szCs w:val="21"/>
        </w:rPr>
        <w:br/>
        <w:t>9.</w:t>
      </w:r>
      <w:r w:rsidRPr="00BA42BE">
        <w:rPr>
          <w:rFonts w:ascii="Verdana" w:eastAsia="宋体" w:hAnsi="Verdana" w:cs="宋体"/>
          <w:color w:val="333333"/>
          <w:kern w:val="0"/>
          <w:szCs w:val="21"/>
        </w:rPr>
        <w:t xml:space="preserve"> </w:t>
      </w:r>
      <w:r w:rsidRPr="00BA42BE">
        <w:rPr>
          <w:rFonts w:ascii="Verdana" w:eastAsia="宋体" w:hAnsi="Verdana" w:cs="宋体"/>
          <w:b/>
          <w:bCs/>
          <w:color w:val="333333"/>
          <w:kern w:val="0"/>
          <w:szCs w:val="21"/>
        </w:rPr>
        <w:t>Fluke PM6306</w:t>
      </w:r>
      <w:r w:rsidRPr="00BA42BE">
        <w:rPr>
          <w:rFonts w:ascii="Verdana" w:eastAsia="宋体" w:hAnsi="Verdana" w:cs="宋体"/>
          <w:b/>
          <w:bCs/>
          <w:color w:val="333333"/>
          <w:kern w:val="0"/>
          <w:szCs w:val="21"/>
        </w:rPr>
        <w:br/>
      </w:r>
      <w:r w:rsidRPr="00BA42BE">
        <w:rPr>
          <w:rFonts w:ascii="Verdana" w:eastAsia="宋体" w:hAnsi="Verdana" w:cs="宋体"/>
          <w:color w:val="333333"/>
          <w:kern w:val="0"/>
          <w:szCs w:val="21"/>
        </w:rPr>
        <w:t>Fluke</w:t>
      </w:r>
      <w:r w:rsidRPr="00BA42BE">
        <w:rPr>
          <w:rFonts w:ascii="宋体" w:eastAsia="宋体" w:hAnsi="宋体" w:cs="宋体" w:hint="eastAsia"/>
          <w:color w:val="333333"/>
          <w:kern w:val="0"/>
          <w:szCs w:val="21"/>
        </w:rPr>
        <w:t>的大名无须多提，大家都是耳熟能详，如今其也是十大测试厂商之一，与泰克共属丹</w:t>
      </w:r>
      <w:proofErr w:type="gramStart"/>
      <w:r w:rsidRPr="00BA42BE">
        <w:rPr>
          <w:rFonts w:ascii="宋体" w:eastAsia="宋体" w:hAnsi="宋体" w:cs="宋体" w:hint="eastAsia"/>
          <w:color w:val="333333"/>
          <w:kern w:val="0"/>
          <w:szCs w:val="21"/>
        </w:rPr>
        <w:lastRenderedPageBreak/>
        <w:t>娜赫</w:t>
      </w:r>
      <w:proofErr w:type="gramEnd"/>
      <w:r w:rsidRPr="00BA42BE">
        <w:rPr>
          <w:rFonts w:ascii="宋体" w:eastAsia="宋体" w:hAnsi="宋体" w:cs="宋体" w:hint="eastAsia"/>
          <w:color w:val="333333"/>
          <w:kern w:val="0"/>
          <w:szCs w:val="21"/>
        </w:rPr>
        <w:t>旗下。纵观</w:t>
      </w:r>
      <w:r w:rsidRPr="00BA42BE">
        <w:rPr>
          <w:rFonts w:ascii="Verdana" w:eastAsia="宋体" w:hAnsi="Verdana" w:cs="宋体"/>
          <w:color w:val="333333"/>
          <w:kern w:val="0"/>
          <w:szCs w:val="21"/>
        </w:rPr>
        <w:t>Fluke</w:t>
      </w:r>
      <w:r w:rsidRPr="00BA42BE">
        <w:rPr>
          <w:rFonts w:ascii="宋体" w:eastAsia="宋体" w:hAnsi="宋体" w:cs="宋体" w:hint="eastAsia"/>
          <w:color w:val="333333"/>
          <w:kern w:val="0"/>
          <w:szCs w:val="21"/>
        </w:rPr>
        <w:t>的历史，也是一部大张旗鼓的收购史。</w:t>
      </w:r>
      <w:r w:rsidRPr="00BA42BE">
        <w:rPr>
          <w:rFonts w:ascii="Verdana" w:eastAsia="宋体" w:hAnsi="Verdana" w:cs="宋体"/>
          <w:color w:val="333333"/>
          <w:kern w:val="0"/>
          <w:szCs w:val="21"/>
        </w:rPr>
        <w:t>PM6306</w:t>
      </w:r>
      <w:r w:rsidRPr="00BA42BE">
        <w:rPr>
          <w:rFonts w:ascii="宋体" w:eastAsia="宋体" w:hAnsi="宋体" w:cs="宋体" w:hint="eastAsia"/>
          <w:color w:val="333333"/>
          <w:kern w:val="0"/>
          <w:szCs w:val="21"/>
        </w:rPr>
        <w:t>就是这么来的，其原本是由</w:t>
      </w:r>
      <w:r w:rsidRPr="00BA42BE">
        <w:rPr>
          <w:rFonts w:ascii="Verdana" w:eastAsia="宋体" w:hAnsi="Verdana" w:cs="宋体"/>
          <w:color w:val="333333"/>
          <w:kern w:val="0"/>
          <w:szCs w:val="21"/>
        </w:rPr>
        <w:t>Philips</w:t>
      </w:r>
      <w:r w:rsidRPr="00BA42BE">
        <w:rPr>
          <w:rFonts w:ascii="宋体" w:eastAsia="宋体" w:hAnsi="宋体" w:cs="宋体" w:hint="eastAsia"/>
          <w:color w:val="333333"/>
          <w:kern w:val="0"/>
          <w:szCs w:val="21"/>
        </w:rPr>
        <w:t>的测试部门生产，后被</w:t>
      </w:r>
      <w:r w:rsidRPr="00BA42BE">
        <w:rPr>
          <w:rFonts w:ascii="Verdana" w:eastAsia="宋体" w:hAnsi="Verdana" w:cs="宋体"/>
          <w:color w:val="333333"/>
          <w:kern w:val="0"/>
          <w:szCs w:val="21"/>
        </w:rPr>
        <w:t>Fluke</w:t>
      </w:r>
      <w:r w:rsidRPr="00BA42BE">
        <w:rPr>
          <w:rFonts w:ascii="宋体" w:eastAsia="宋体" w:hAnsi="宋体" w:cs="宋体" w:hint="eastAsia"/>
          <w:color w:val="333333"/>
          <w:kern w:val="0"/>
          <w:szCs w:val="21"/>
        </w:rPr>
        <w:t>收购。由于其生产的较早，测试速度较慢，只有</w:t>
      </w:r>
      <w:r w:rsidRPr="00BA42BE">
        <w:rPr>
          <w:rFonts w:ascii="Verdana" w:eastAsia="宋体" w:hAnsi="Verdana" w:cs="宋体"/>
          <w:color w:val="333333"/>
          <w:kern w:val="0"/>
          <w:szCs w:val="21"/>
        </w:rPr>
        <w:t>10</w:t>
      </w:r>
      <w:r w:rsidRPr="00BA42BE">
        <w:rPr>
          <w:rFonts w:ascii="宋体" w:eastAsia="宋体" w:hAnsi="宋体" w:cs="宋体" w:hint="eastAsia"/>
          <w:color w:val="333333"/>
          <w:kern w:val="0"/>
          <w:szCs w:val="21"/>
        </w:rPr>
        <w:t>次每秒，其它参数没什么突出优点，但也不在主流产品之下。</w:t>
      </w:r>
      <w:r w:rsidRPr="00BA42BE">
        <w:rPr>
          <w:rFonts w:ascii="Verdana" w:eastAsia="宋体" w:hAnsi="Verdana" w:cs="宋体"/>
          <w:b/>
          <w:bCs/>
          <w:color w:val="333333"/>
          <w:kern w:val="0"/>
          <w:szCs w:val="21"/>
        </w:rPr>
        <w:t xml:space="preserve"> </w:t>
      </w:r>
      <w:r w:rsidRPr="00BA42BE">
        <w:rPr>
          <w:rFonts w:ascii="Verdana" w:eastAsia="宋体" w:hAnsi="Verdana" w:cs="宋体"/>
          <w:b/>
          <w:bCs/>
          <w:color w:val="333333"/>
          <w:kern w:val="0"/>
          <w:szCs w:val="21"/>
        </w:rPr>
        <w:br/>
      </w:r>
      <w:r w:rsidRPr="00BA42BE">
        <w:rPr>
          <w:rFonts w:ascii="Verdana" w:eastAsia="宋体" w:hAnsi="Verdana" w:cs="宋体"/>
          <w:b/>
          <w:bCs/>
          <w:color w:val="333333"/>
          <w:kern w:val="0"/>
          <w:szCs w:val="21"/>
        </w:rPr>
        <w:br/>
      </w:r>
      <w:r>
        <w:rPr>
          <w:rFonts w:ascii="Verdana" w:eastAsia="宋体" w:hAnsi="Verdana" w:cs="宋体"/>
          <w:b/>
          <w:bCs/>
          <w:noProof/>
          <w:color w:val="333333"/>
          <w:kern w:val="0"/>
          <w:szCs w:val="21"/>
        </w:rPr>
        <w:drawing>
          <wp:inline distT="0" distB="0" distL="0" distR="0" wp14:anchorId="4990F6BF" wp14:editId="5956E04A">
            <wp:extent cx="4992925" cy="2028044"/>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4695" cy="2028763"/>
                    </a:xfrm>
                    <a:prstGeom prst="rect">
                      <a:avLst/>
                    </a:prstGeom>
                    <a:noFill/>
                    <a:ln>
                      <a:noFill/>
                    </a:ln>
                  </pic:spPr>
                </pic:pic>
              </a:graphicData>
            </a:graphic>
          </wp:inline>
        </w:drawing>
      </w:r>
      <w:r w:rsidRPr="00BA42BE">
        <w:rPr>
          <w:rFonts w:ascii="Verdana" w:eastAsia="宋体" w:hAnsi="Verdana" w:cs="宋体"/>
          <w:b/>
          <w:bCs/>
          <w:color w:val="333333"/>
          <w:kern w:val="0"/>
          <w:szCs w:val="21"/>
        </w:rPr>
        <w:br/>
      </w:r>
      <w:r w:rsidRPr="00BA42BE">
        <w:rPr>
          <w:rFonts w:ascii="Verdana" w:eastAsia="宋体" w:hAnsi="Verdana" w:cs="宋体"/>
          <w:b/>
          <w:bCs/>
          <w:color w:val="333333"/>
          <w:kern w:val="0"/>
          <w:szCs w:val="21"/>
        </w:rPr>
        <w:br/>
        <w:t>10.</w:t>
      </w:r>
      <w:r w:rsidRPr="00BA42BE">
        <w:rPr>
          <w:rFonts w:ascii="Verdana" w:eastAsia="宋体" w:hAnsi="Verdana" w:cs="宋体"/>
          <w:color w:val="333333"/>
          <w:kern w:val="0"/>
          <w:szCs w:val="21"/>
        </w:rPr>
        <w:t xml:space="preserve"> </w:t>
      </w:r>
      <w:r w:rsidRPr="00BA42BE">
        <w:rPr>
          <w:rFonts w:ascii="Verdana" w:eastAsia="宋体" w:hAnsi="Verdana" w:cs="宋体"/>
          <w:b/>
          <w:bCs/>
          <w:color w:val="333333"/>
          <w:kern w:val="0"/>
          <w:szCs w:val="21"/>
        </w:rPr>
        <w:t>Agilent E4980A</w:t>
      </w:r>
      <w:r w:rsidRPr="00BA42BE">
        <w:rPr>
          <w:rFonts w:ascii="Verdana" w:eastAsia="宋体" w:hAnsi="Verdana" w:cs="宋体"/>
          <w:color w:val="333333"/>
          <w:kern w:val="0"/>
          <w:szCs w:val="21"/>
        </w:rPr>
        <w:t xml:space="preserve"> </w:t>
      </w: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color w:val="333333"/>
          <w:kern w:val="0"/>
          <w:sz w:val="24"/>
          <w:szCs w:val="24"/>
        </w:rPr>
        <w:t>Agilent</w:t>
      </w:r>
      <w:r w:rsidRPr="00BA42BE">
        <w:rPr>
          <w:rFonts w:ascii="宋体" w:eastAsia="宋体" w:hAnsi="宋体" w:cs="宋体" w:hint="eastAsia"/>
          <w:color w:val="333333"/>
          <w:kern w:val="0"/>
          <w:sz w:val="24"/>
          <w:szCs w:val="24"/>
        </w:rPr>
        <w:t>全面停产了</w:t>
      </w:r>
      <w:r w:rsidRPr="00BA42BE">
        <w:rPr>
          <w:rFonts w:ascii="宋体" w:eastAsia="宋体" w:hAnsi="宋体" w:cs="宋体"/>
          <w:color w:val="333333"/>
          <w:kern w:val="0"/>
          <w:sz w:val="24"/>
          <w:szCs w:val="24"/>
          <w:highlight w:val="yellow"/>
        </w:rPr>
        <w:t>4284</w:t>
      </w:r>
      <w:r w:rsidRPr="00BA42BE">
        <w:rPr>
          <w:rFonts w:ascii="宋体" w:eastAsia="宋体" w:hAnsi="宋体" w:cs="宋体" w:hint="eastAsia"/>
          <w:color w:val="333333"/>
          <w:kern w:val="0"/>
          <w:sz w:val="24"/>
          <w:szCs w:val="24"/>
        </w:rPr>
        <w:t>这个大而笨重的</w:t>
      </w:r>
      <w:r w:rsidRPr="00BA42BE">
        <w:rPr>
          <w:rFonts w:ascii="宋体" w:eastAsia="宋体" w:hAnsi="宋体" w:cs="宋体"/>
          <w:color w:val="333333"/>
          <w:kern w:val="0"/>
          <w:sz w:val="24"/>
          <w:szCs w:val="24"/>
        </w:rPr>
        <w:t>LCR</w:t>
      </w:r>
      <w:r w:rsidRPr="00BA42BE">
        <w:rPr>
          <w:rFonts w:ascii="宋体" w:eastAsia="宋体" w:hAnsi="宋体" w:cs="宋体" w:hint="eastAsia"/>
          <w:color w:val="333333"/>
          <w:kern w:val="0"/>
          <w:sz w:val="24"/>
          <w:szCs w:val="24"/>
        </w:rPr>
        <w:t>，转而推出了小巧的</w:t>
      </w:r>
      <w:r w:rsidRPr="0077163C">
        <w:rPr>
          <w:rFonts w:ascii="宋体" w:eastAsia="宋体" w:hAnsi="宋体" w:cs="宋体"/>
          <w:color w:val="333333"/>
          <w:kern w:val="0"/>
          <w:sz w:val="24"/>
          <w:szCs w:val="24"/>
          <w:highlight w:val="yellow"/>
        </w:rPr>
        <w:t>E4980A</w:t>
      </w:r>
      <w:r w:rsidRPr="00BA42BE">
        <w:rPr>
          <w:rFonts w:ascii="宋体" w:eastAsia="宋体" w:hAnsi="宋体" w:cs="宋体" w:hint="eastAsia"/>
          <w:color w:val="333333"/>
          <w:kern w:val="0"/>
          <w:sz w:val="24"/>
          <w:szCs w:val="24"/>
        </w:rPr>
        <w:t>。</w:t>
      </w:r>
      <w:r w:rsidRPr="00BA42BE">
        <w:rPr>
          <w:rFonts w:ascii="宋体" w:eastAsia="宋体" w:hAnsi="宋体" w:cs="宋体"/>
          <w:color w:val="333333"/>
          <w:kern w:val="0"/>
          <w:sz w:val="24"/>
          <w:szCs w:val="24"/>
        </w:rPr>
        <w:t>E4980A</w:t>
      </w:r>
      <w:r w:rsidRPr="00BA42BE">
        <w:rPr>
          <w:rFonts w:ascii="宋体" w:eastAsia="宋体" w:hAnsi="宋体" w:cs="宋体" w:hint="eastAsia"/>
          <w:color w:val="333333"/>
          <w:kern w:val="0"/>
          <w:sz w:val="24"/>
          <w:szCs w:val="24"/>
        </w:rPr>
        <w:t>绝对为低频</w:t>
      </w:r>
      <w:r w:rsidRPr="00BA42BE">
        <w:rPr>
          <w:rFonts w:ascii="宋体" w:eastAsia="宋体" w:hAnsi="宋体" w:cs="宋体"/>
          <w:color w:val="333333"/>
          <w:kern w:val="0"/>
          <w:sz w:val="24"/>
          <w:szCs w:val="24"/>
        </w:rPr>
        <w:t>LCR</w:t>
      </w:r>
      <w:proofErr w:type="gramStart"/>
      <w:r w:rsidRPr="00BA42BE">
        <w:rPr>
          <w:rFonts w:ascii="宋体" w:eastAsia="宋体" w:hAnsi="宋体" w:cs="宋体" w:hint="eastAsia"/>
          <w:color w:val="333333"/>
          <w:kern w:val="0"/>
          <w:sz w:val="24"/>
          <w:szCs w:val="24"/>
        </w:rPr>
        <w:t>表树立</w:t>
      </w:r>
      <w:proofErr w:type="gramEnd"/>
      <w:r w:rsidRPr="00BA42BE">
        <w:rPr>
          <w:rFonts w:ascii="宋体" w:eastAsia="宋体" w:hAnsi="宋体" w:cs="宋体" w:hint="eastAsia"/>
          <w:color w:val="333333"/>
          <w:kern w:val="0"/>
          <w:sz w:val="24"/>
          <w:szCs w:val="24"/>
        </w:rPr>
        <w:t>了新的标准，看其参数就明白了。比起</w:t>
      </w:r>
      <w:r w:rsidRPr="00BA42BE">
        <w:rPr>
          <w:rFonts w:ascii="宋体" w:eastAsia="宋体" w:hAnsi="宋体" w:cs="宋体"/>
          <w:color w:val="333333"/>
          <w:kern w:val="0"/>
          <w:sz w:val="24"/>
          <w:szCs w:val="24"/>
        </w:rPr>
        <w:t>4284A</w:t>
      </w:r>
      <w:r w:rsidRPr="00BA42BE">
        <w:rPr>
          <w:rFonts w:ascii="宋体" w:eastAsia="宋体" w:hAnsi="宋体" w:cs="宋体" w:hint="eastAsia"/>
          <w:color w:val="333333"/>
          <w:kern w:val="0"/>
          <w:sz w:val="24"/>
          <w:szCs w:val="24"/>
        </w:rPr>
        <w:t>来，</w:t>
      </w:r>
      <w:r w:rsidRPr="00BA42BE">
        <w:rPr>
          <w:rFonts w:ascii="宋体" w:eastAsia="宋体" w:hAnsi="宋体" w:cs="宋体"/>
          <w:color w:val="333333"/>
          <w:kern w:val="0"/>
          <w:sz w:val="24"/>
          <w:szCs w:val="24"/>
        </w:rPr>
        <w:t>E4980A</w:t>
      </w:r>
      <w:r w:rsidRPr="00BA42BE">
        <w:rPr>
          <w:rFonts w:ascii="宋体" w:eastAsia="宋体" w:hAnsi="宋体" w:cs="宋体" w:hint="eastAsia"/>
          <w:color w:val="333333"/>
          <w:kern w:val="0"/>
          <w:sz w:val="24"/>
          <w:szCs w:val="24"/>
        </w:rPr>
        <w:t>在精度，速度，用途等方面做了极大的该经，</w:t>
      </w:r>
      <w:r w:rsidRPr="00BA42BE">
        <w:rPr>
          <w:rFonts w:ascii="宋体" w:eastAsia="宋体" w:hAnsi="宋体" w:cs="宋体"/>
          <w:color w:val="333333"/>
          <w:kern w:val="0"/>
          <w:sz w:val="24"/>
          <w:szCs w:val="24"/>
        </w:rPr>
        <w:t>Agilent</w:t>
      </w:r>
      <w:r w:rsidRPr="00BA42BE">
        <w:rPr>
          <w:rFonts w:ascii="宋体" w:eastAsia="宋体" w:hAnsi="宋体" w:cs="宋体" w:hint="eastAsia"/>
          <w:color w:val="333333"/>
          <w:kern w:val="0"/>
          <w:sz w:val="24"/>
          <w:szCs w:val="24"/>
        </w:rPr>
        <w:t>的</w:t>
      </w:r>
      <w:r w:rsidRPr="00BA42BE">
        <w:rPr>
          <w:rFonts w:ascii="宋体" w:eastAsia="宋体" w:hAnsi="宋体" w:cs="宋体"/>
          <w:color w:val="333333"/>
          <w:kern w:val="0"/>
          <w:sz w:val="24"/>
          <w:szCs w:val="24"/>
        </w:rPr>
        <w:t>5989-4434EN.pdf</w:t>
      </w:r>
      <w:r w:rsidRPr="00BA42BE">
        <w:rPr>
          <w:rFonts w:ascii="宋体" w:eastAsia="宋体" w:hAnsi="宋体" w:cs="宋体" w:hint="eastAsia"/>
          <w:color w:val="333333"/>
          <w:kern w:val="0"/>
          <w:sz w:val="24"/>
          <w:szCs w:val="24"/>
        </w:rPr>
        <w:t>对这两者做了非常详细的对比，有兴趣的可自行产看。</w:t>
      </w:r>
      <w:r w:rsidRPr="00BA42BE">
        <w:rPr>
          <w:rFonts w:ascii="宋体" w:eastAsia="宋体" w:hAnsi="宋体" w:cs="宋体"/>
          <w:color w:val="333333"/>
          <w:kern w:val="0"/>
          <w:sz w:val="24"/>
          <w:szCs w:val="24"/>
        </w:rPr>
        <w:t>E4980A</w:t>
      </w:r>
      <w:r w:rsidRPr="00BA42BE">
        <w:rPr>
          <w:rFonts w:ascii="宋体" w:eastAsia="宋体" w:hAnsi="宋体" w:cs="宋体" w:hint="eastAsia"/>
          <w:color w:val="333333"/>
          <w:kern w:val="0"/>
          <w:sz w:val="24"/>
          <w:szCs w:val="24"/>
        </w:rPr>
        <w:t>在基本的</w:t>
      </w:r>
      <w:r w:rsidRPr="00BA42BE">
        <w:rPr>
          <w:rFonts w:ascii="宋体" w:eastAsia="宋体" w:hAnsi="宋体" w:cs="宋体"/>
          <w:color w:val="333333"/>
          <w:kern w:val="0"/>
          <w:sz w:val="24"/>
          <w:szCs w:val="24"/>
        </w:rPr>
        <w:t>L</w:t>
      </w:r>
      <w:r w:rsidRPr="00BA42BE">
        <w:rPr>
          <w:rFonts w:ascii="宋体" w:eastAsia="宋体" w:hAnsi="宋体" w:cs="宋体" w:hint="eastAsia"/>
          <w:color w:val="333333"/>
          <w:kern w:val="0"/>
          <w:sz w:val="24"/>
          <w:szCs w:val="24"/>
        </w:rPr>
        <w:t>、</w:t>
      </w:r>
      <w:r w:rsidRPr="00BA42BE">
        <w:rPr>
          <w:rFonts w:ascii="宋体" w:eastAsia="宋体" w:hAnsi="宋体" w:cs="宋体"/>
          <w:color w:val="333333"/>
          <w:kern w:val="0"/>
          <w:sz w:val="24"/>
          <w:szCs w:val="24"/>
        </w:rPr>
        <w:t>C</w:t>
      </w:r>
      <w:r w:rsidRPr="00BA42BE">
        <w:rPr>
          <w:rFonts w:ascii="宋体" w:eastAsia="宋体" w:hAnsi="宋体" w:cs="宋体" w:hint="eastAsia"/>
          <w:color w:val="333333"/>
          <w:kern w:val="0"/>
          <w:sz w:val="24"/>
          <w:szCs w:val="24"/>
        </w:rPr>
        <w:t>、</w:t>
      </w:r>
      <w:r w:rsidRPr="00BA42BE">
        <w:rPr>
          <w:rFonts w:ascii="宋体" w:eastAsia="宋体" w:hAnsi="宋体" w:cs="宋体"/>
          <w:color w:val="333333"/>
          <w:kern w:val="0"/>
          <w:sz w:val="24"/>
          <w:szCs w:val="24"/>
        </w:rPr>
        <w:t>R</w:t>
      </w:r>
      <w:r w:rsidRPr="00BA42BE">
        <w:rPr>
          <w:rFonts w:ascii="宋体" w:eastAsia="宋体" w:hAnsi="宋体" w:cs="宋体" w:hint="eastAsia"/>
          <w:color w:val="333333"/>
          <w:kern w:val="0"/>
          <w:sz w:val="24"/>
          <w:szCs w:val="24"/>
        </w:rPr>
        <w:t>方面的测试量级，最低达到了</w:t>
      </w:r>
      <w:hyperlink r:id="rId21" w:history="1">
        <w:r w:rsidRPr="00BA42BE">
          <w:rPr>
            <w:rFonts w:ascii="宋体" w:eastAsia="宋体" w:hAnsi="宋体" w:cs="宋体" w:hint="eastAsia"/>
            <w:color w:val="0000FF"/>
            <w:kern w:val="0"/>
            <w:sz w:val="22"/>
          </w:rPr>
          <w:t>阿</w:t>
        </w:r>
      </w:hyperlink>
      <w:r w:rsidRPr="00BA42BE">
        <w:rPr>
          <w:rFonts w:ascii="宋体" w:eastAsia="宋体" w:hAnsi="宋体" w:cs="宋体"/>
          <w:color w:val="0000FF"/>
          <w:kern w:val="0"/>
          <w:sz w:val="22"/>
        </w:rPr>
        <w:t>a</w:t>
      </w:r>
      <w:r w:rsidRPr="00BA42BE">
        <w:rPr>
          <w:rFonts w:ascii="宋体" w:eastAsia="宋体" w:hAnsi="宋体" w:cs="宋体" w:hint="eastAsia"/>
          <w:color w:val="0000FF"/>
          <w:kern w:val="0"/>
          <w:sz w:val="22"/>
        </w:rPr>
        <w:t>级（</w:t>
      </w:r>
      <w:hyperlink r:id="rId22" w:history="1">
        <w:r w:rsidRPr="00BA42BE">
          <w:rPr>
            <w:rFonts w:ascii="宋体" w:eastAsia="宋体" w:hAnsi="宋体" w:cs="宋体"/>
            <w:color w:val="0000FF"/>
            <w:kern w:val="0"/>
            <w:sz w:val="22"/>
            <w:u w:val="single"/>
          </w:rPr>
          <w:t>10</w:t>
        </w:r>
        <w:r w:rsidRPr="00BA42BE">
          <w:rPr>
            <w:rFonts w:ascii="宋体" w:eastAsia="宋体" w:hAnsi="宋体" w:cs="宋体"/>
            <w:color w:val="0000FF"/>
            <w:kern w:val="0"/>
            <w:sz w:val="22"/>
            <w:u w:val="single"/>
            <w:vertAlign w:val="superscript"/>
          </w:rPr>
          <w:t>-18</w:t>
        </w:r>
      </w:hyperlink>
      <w:r w:rsidRPr="00BA42BE">
        <w:rPr>
          <w:rFonts w:ascii="宋体" w:eastAsia="宋体" w:hAnsi="宋体" w:cs="宋体"/>
          <w:color w:val="333333"/>
          <w:kern w:val="0"/>
          <w:sz w:val="24"/>
          <w:szCs w:val="24"/>
        </w:rPr>
        <w:t xml:space="preserve"> </w:t>
      </w:r>
      <w:r w:rsidRPr="00BA42BE">
        <w:rPr>
          <w:rFonts w:ascii="宋体" w:eastAsia="宋体" w:hAnsi="宋体" w:cs="宋体" w:hint="eastAsia"/>
          <w:color w:val="333333"/>
          <w:kern w:val="0"/>
          <w:sz w:val="24"/>
          <w:szCs w:val="24"/>
        </w:rPr>
        <w:t>），最大达</w:t>
      </w:r>
      <w:bookmarkStart w:id="0" w:name="_GoBack"/>
      <w:bookmarkEnd w:id="0"/>
      <w:r w:rsidRPr="00BA42BE">
        <w:rPr>
          <w:rFonts w:ascii="宋体" w:eastAsia="宋体" w:hAnsi="宋体" w:cs="宋体" w:hint="eastAsia"/>
          <w:color w:val="333333"/>
          <w:kern w:val="0"/>
          <w:sz w:val="24"/>
          <w:szCs w:val="24"/>
        </w:rPr>
        <w:t>到了</w:t>
      </w:r>
      <w:r w:rsidRPr="00BA42BE">
        <w:rPr>
          <w:rFonts w:ascii="宋体" w:eastAsia="宋体" w:hAnsi="宋体" w:cs="宋体" w:hint="eastAsia"/>
          <w:color w:val="0000FF"/>
          <w:kern w:val="0"/>
          <w:sz w:val="24"/>
          <w:szCs w:val="24"/>
        </w:rPr>
        <w:t>艾Ｅ级（</w:t>
      </w:r>
      <w:hyperlink r:id="rId23" w:history="1">
        <w:r w:rsidRPr="00BA42BE">
          <w:rPr>
            <w:rFonts w:ascii="宋体" w:eastAsia="宋体" w:hAnsi="宋体" w:cs="宋体"/>
            <w:color w:val="0000FF"/>
            <w:kern w:val="0"/>
            <w:sz w:val="22"/>
            <w:u w:val="single"/>
          </w:rPr>
          <w:t>10</w:t>
        </w:r>
        <w:r w:rsidRPr="00BA42BE">
          <w:rPr>
            <w:rFonts w:ascii="宋体" w:eastAsia="宋体" w:hAnsi="宋体" w:cs="宋体"/>
            <w:color w:val="0000FF"/>
            <w:kern w:val="0"/>
            <w:sz w:val="22"/>
            <w:u w:val="single"/>
            <w:vertAlign w:val="superscript"/>
          </w:rPr>
          <w:t>18</w:t>
        </w:r>
      </w:hyperlink>
      <w:r w:rsidRPr="00BA42BE">
        <w:rPr>
          <w:rFonts w:ascii="宋体" w:eastAsia="宋体" w:hAnsi="宋体" w:cs="宋体"/>
          <w:color w:val="333333"/>
          <w:kern w:val="0"/>
          <w:sz w:val="24"/>
          <w:szCs w:val="24"/>
        </w:rPr>
        <w:t xml:space="preserve"> </w:t>
      </w:r>
      <w:r w:rsidRPr="00BA42BE">
        <w:rPr>
          <w:rFonts w:ascii="宋体" w:eastAsia="宋体" w:hAnsi="宋体" w:cs="宋体" w:hint="eastAsia"/>
          <w:color w:val="0000FF"/>
          <w:kern w:val="0"/>
          <w:sz w:val="24"/>
          <w:szCs w:val="24"/>
        </w:rPr>
        <w:t>）</w:t>
      </w:r>
      <w:r w:rsidRPr="00BA42BE">
        <w:rPr>
          <w:rFonts w:ascii="宋体" w:eastAsia="宋体" w:hAnsi="宋体" w:cs="宋体" w:hint="eastAsia"/>
          <w:color w:val="333333"/>
          <w:kern w:val="0"/>
          <w:sz w:val="24"/>
          <w:szCs w:val="24"/>
        </w:rPr>
        <w:t>，纵观对手，无出其右者。</w:t>
      </w:r>
      <w:proofErr w:type="gramStart"/>
      <w:r w:rsidRPr="00BA42BE">
        <w:rPr>
          <w:rFonts w:ascii="宋体" w:eastAsia="宋体" w:hAnsi="宋体" w:cs="宋体" w:hint="eastAsia"/>
          <w:color w:val="333333"/>
          <w:kern w:val="0"/>
          <w:sz w:val="24"/>
          <w:szCs w:val="24"/>
        </w:rPr>
        <w:t>嗟</w:t>
      </w:r>
      <w:proofErr w:type="gramEnd"/>
      <w:r w:rsidRPr="00BA42BE">
        <w:rPr>
          <w:rFonts w:ascii="宋体" w:eastAsia="宋体" w:hAnsi="宋体" w:cs="宋体" w:hint="eastAsia"/>
          <w:color w:val="333333"/>
          <w:kern w:val="0"/>
          <w:sz w:val="24"/>
          <w:szCs w:val="24"/>
        </w:rPr>
        <w:t>夫，叹为观止。</w:t>
      </w:r>
    </w:p>
    <w:p w:rsidR="006B140C" w:rsidRDefault="00BA42BE" w:rsidP="00BA42BE">
      <w:pPr>
        <w:widowControl/>
        <w:shd w:val="clear" w:color="auto" w:fill="FFFFFF"/>
        <w:spacing w:after="240" w:line="315" w:lineRule="atLeast"/>
        <w:jc w:val="left"/>
        <w:rPr>
          <w:rFonts w:ascii="宋体" w:eastAsia="宋体" w:hAnsi="宋体" w:cs="宋体"/>
          <w:color w:val="333333"/>
          <w:kern w:val="0"/>
          <w:szCs w:val="21"/>
        </w:rPr>
      </w:pPr>
      <w:r w:rsidRPr="00BA42BE">
        <w:rPr>
          <w:rFonts w:ascii="Verdana" w:eastAsia="宋体" w:hAnsi="Verdana" w:cs="宋体"/>
          <w:color w:val="333333"/>
          <w:kern w:val="0"/>
          <w:szCs w:val="21"/>
        </w:rPr>
        <w:t>E4980A</w:t>
      </w:r>
      <w:r w:rsidRPr="00BA42BE">
        <w:rPr>
          <w:rFonts w:ascii="宋体" w:eastAsia="宋体" w:hAnsi="宋体" w:cs="宋体" w:hint="eastAsia"/>
          <w:color w:val="333333"/>
          <w:kern w:val="0"/>
          <w:szCs w:val="21"/>
        </w:rPr>
        <w:t>也配备了非常齐全的接口，并配合</w:t>
      </w:r>
      <w:r w:rsidRPr="00BA42BE">
        <w:rPr>
          <w:rFonts w:ascii="Verdana" w:eastAsia="宋体" w:hAnsi="Verdana" w:cs="宋体"/>
          <w:color w:val="333333"/>
          <w:kern w:val="0"/>
          <w:szCs w:val="21"/>
        </w:rPr>
        <w:t>Agilent</w:t>
      </w:r>
      <w:r w:rsidRPr="00BA42BE">
        <w:rPr>
          <w:rFonts w:ascii="宋体" w:eastAsia="宋体" w:hAnsi="宋体" w:cs="宋体" w:hint="eastAsia"/>
          <w:color w:val="333333"/>
          <w:kern w:val="0"/>
          <w:szCs w:val="21"/>
        </w:rPr>
        <w:t>的一贯战略，符合</w:t>
      </w:r>
      <w:r w:rsidRPr="00BA42BE">
        <w:rPr>
          <w:rFonts w:ascii="Verdana" w:eastAsia="宋体" w:hAnsi="Verdana" w:cs="宋体"/>
          <w:color w:val="333333"/>
          <w:kern w:val="0"/>
          <w:szCs w:val="21"/>
        </w:rPr>
        <w:t>LXI</w:t>
      </w:r>
      <w:r w:rsidRPr="00BA42BE">
        <w:rPr>
          <w:rFonts w:ascii="宋体" w:eastAsia="宋体" w:hAnsi="宋体" w:cs="宋体" w:hint="eastAsia"/>
          <w:color w:val="333333"/>
          <w:kern w:val="0"/>
          <w:szCs w:val="21"/>
        </w:rPr>
        <w:t>—</w:t>
      </w:r>
      <w:r w:rsidRPr="00BA42BE">
        <w:rPr>
          <w:rFonts w:ascii="Verdana" w:eastAsia="宋体" w:hAnsi="Verdana" w:cs="宋体"/>
          <w:color w:val="333333"/>
          <w:kern w:val="0"/>
          <w:szCs w:val="21"/>
        </w:rPr>
        <w:t>C</w:t>
      </w:r>
      <w:r w:rsidRPr="00BA42BE">
        <w:rPr>
          <w:rFonts w:ascii="宋体" w:eastAsia="宋体" w:hAnsi="宋体" w:cs="宋体" w:hint="eastAsia"/>
          <w:color w:val="333333"/>
          <w:kern w:val="0"/>
          <w:szCs w:val="21"/>
        </w:rPr>
        <w:t>。</w:t>
      </w:r>
      <w:r w:rsidRPr="00BA42BE">
        <w:rPr>
          <w:rFonts w:ascii="宋体" w:eastAsia="宋体" w:hAnsi="宋体" w:cs="宋体" w:hint="eastAsia"/>
          <w:color w:val="333333"/>
          <w:kern w:val="0"/>
          <w:szCs w:val="21"/>
        </w:rPr>
        <w:br/>
      </w:r>
      <w:r>
        <w:rPr>
          <w:rFonts w:ascii="宋体" w:eastAsia="宋体" w:hAnsi="宋体" w:cs="宋体"/>
          <w:noProof/>
          <w:color w:val="333333"/>
          <w:kern w:val="0"/>
          <w:szCs w:val="21"/>
        </w:rPr>
        <w:drawing>
          <wp:inline distT="0" distB="0" distL="0" distR="0" wp14:anchorId="74E76E17" wp14:editId="6D77682E">
            <wp:extent cx="5638674" cy="3467818"/>
            <wp:effectExtent l="0" t="0" r="635"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648" cy="3467802"/>
                    </a:xfrm>
                    <a:prstGeom prst="rect">
                      <a:avLst/>
                    </a:prstGeom>
                    <a:noFill/>
                    <a:ln>
                      <a:noFill/>
                    </a:ln>
                  </pic:spPr>
                </pic:pic>
              </a:graphicData>
            </a:graphic>
          </wp:inline>
        </w:drawing>
      </w:r>
    </w:p>
    <w:p w:rsidR="006B140C" w:rsidRDefault="006B140C">
      <w:pPr>
        <w:widowControl/>
        <w:jc w:val="left"/>
        <w:rPr>
          <w:rFonts w:ascii="宋体" w:eastAsia="宋体" w:hAnsi="宋体" w:cs="宋体"/>
          <w:color w:val="333333"/>
          <w:kern w:val="0"/>
          <w:szCs w:val="21"/>
        </w:rPr>
      </w:pPr>
      <w:r>
        <w:rPr>
          <w:rFonts w:ascii="宋体" w:eastAsia="宋体" w:hAnsi="宋体" w:cs="宋体"/>
          <w:color w:val="333333"/>
          <w:kern w:val="0"/>
          <w:szCs w:val="21"/>
        </w:rPr>
        <w:br w:type="page"/>
      </w:r>
    </w:p>
    <w:p w:rsidR="006B140C" w:rsidRDefault="006B140C" w:rsidP="00BA42BE">
      <w:pPr>
        <w:widowControl/>
        <w:shd w:val="clear" w:color="auto" w:fill="FFFFFF"/>
        <w:spacing w:after="240" w:line="315" w:lineRule="atLeast"/>
        <w:jc w:val="left"/>
        <w:rPr>
          <w:rFonts w:ascii="Verdana" w:eastAsia="宋体" w:hAnsi="Verdana" w:cs="宋体"/>
          <w:color w:val="333333"/>
          <w:kern w:val="0"/>
          <w:szCs w:val="21"/>
        </w:rPr>
        <w:sectPr w:rsidR="006B140C">
          <w:pgSz w:w="11906" w:h="16838"/>
          <w:pgMar w:top="1440" w:right="1800" w:bottom="1440" w:left="1800" w:header="851" w:footer="992" w:gutter="0"/>
          <w:cols w:space="425"/>
          <w:docGrid w:type="lines" w:linePitch="312"/>
        </w:sectPr>
      </w:pPr>
    </w:p>
    <w:p w:rsidR="00BA42BE" w:rsidRPr="00BA42BE" w:rsidRDefault="00BA42BE" w:rsidP="00BA42BE">
      <w:pPr>
        <w:widowControl/>
        <w:shd w:val="clear" w:color="auto" w:fill="FFFFFF"/>
        <w:spacing w:line="315" w:lineRule="atLeast"/>
        <w:jc w:val="left"/>
        <w:rPr>
          <w:rFonts w:ascii="宋体" w:eastAsia="宋体" w:hAnsi="宋体" w:cs="宋体"/>
          <w:color w:val="333333"/>
          <w:kern w:val="0"/>
          <w:sz w:val="24"/>
          <w:szCs w:val="24"/>
        </w:rPr>
      </w:pPr>
      <w:r w:rsidRPr="00BA42BE">
        <w:rPr>
          <w:rFonts w:ascii="宋体" w:eastAsia="宋体" w:hAnsi="宋体" w:cs="宋体" w:hint="eastAsia"/>
          <w:b/>
          <w:bCs/>
          <w:color w:val="333333"/>
          <w:kern w:val="0"/>
          <w:sz w:val="24"/>
          <w:szCs w:val="24"/>
        </w:rPr>
        <w:lastRenderedPageBreak/>
        <w:t>LCR</w:t>
      </w:r>
      <w:r w:rsidRPr="00BA42BE">
        <w:rPr>
          <w:rFonts w:ascii="宋体" w:eastAsia="宋体" w:hAnsi="宋体" w:cs="宋体" w:hint="eastAsia"/>
          <w:color w:val="333333"/>
          <w:kern w:val="0"/>
          <w:sz w:val="24"/>
          <w:szCs w:val="24"/>
        </w:rPr>
        <w:t xml:space="preserve"> </w:t>
      </w:r>
      <w:r w:rsidRPr="00BA42BE">
        <w:rPr>
          <w:rFonts w:ascii="宋体" w:eastAsia="宋体" w:hAnsi="宋体" w:cs="宋体" w:hint="eastAsia"/>
          <w:b/>
          <w:bCs/>
          <w:color w:val="333333"/>
          <w:kern w:val="0"/>
          <w:sz w:val="24"/>
          <w:szCs w:val="24"/>
        </w:rPr>
        <w:t>比较</w:t>
      </w:r>
      <w:r w:rsidRPr="00BA42BE">
        <w:rPr>
          <w:rFonts w:ascii="宋体" w:eastAsia="宋体" w:hAnsi="宋体" w:cs="宋体" w:hint="eastAsia"/>
          <w:color w:val="333333"/>
          <w:kern w:val="0"/>
          <w:sz w:val="24"/>
          <w:szCs w:val="24"/>
        </w:rPr>
        <w:br/>
      </w:r>
      <w:r>
        <w:rPr>
          <w:rFonts w:ascii="宋体" w:eastAsia="宋体" w:hAnsi="宋体" w:cs="宋体"/>
          <w:noProof/>
          <w:color w:val="333333"/>
          <w:kern w:val="0"/>
          <w:sz w:val="24"/>
          <w:szCs w:val="24"/>
        </w:rPr>
        <w:drawing>
          <wp:inline distT="0" distB="0" distL="0" distR="0" wp14:anchorId="38EC92E9" wp14:editId="66CCB681">
            <wp:extent cx="9109158" cy="4167963"/>
            <wp:effectExtent l="0" t="0" r="0" b="4445"/>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05857" cy="4166452"/>
                    </a:xfrm>
                    <a:prstGeom prst="rect">
                      <a:avLst/>
                    </a:prstGeom>
                    <a:noFill/>
                    <a:ln>
                      <a:noFill/>
                    </a:ln>
                  </pic:spPr>
                </pic:pic>
              </a:graphicData>
            </a:graphic>
          </wp:inline>
        </w:drawing>
      </w:r>
    </w:p>
    <w:p w:rsidR="00BA42BE" w:rsidRPr="00BA42BE" w:rsidRDefault="00BA42BE" w:rsidP="00BA42BE">
      <w:pPr>
        <w:widowControl/>
        <w:shd w:val="clear" w:color="auto" w:fill="FFFFFF"/>
        <w:spacing w:before="150" w:line="315" w:lineRule="atLeast"/>
        <w:jc w:val="left"/>
        <w:rPr>
          <w:rFonts w:ascii="Verdana" w:eastAsia="宋体" w:hAnsi="Verdana" w:cs="宋体"/>
          <w:color w:val="333333"/>
          <w:kern w:val="0"/>
          <w:szCs w:val="21"/>
        </w:rPr>
      </w:pPr>
      <w:r w:rsidRPr="00BA42BE">
        <w:rPr>
          <w:rFonts w:ascii="Verdana" w:eastAsia="宋体" w:hAnsi="Verdana" w:cs="宋体"/>
          <w:color w:val="333333"/>
          <w:kern w:val="0"/>
          <w:szCs w:val="21"/>
        </w:rPr>
        <w:lastRenderedPageBreak/>
        <w:br/>
      </w:r>
      <w:r w:rsidRPr="00BA42BE">
        <w:rPr>
          <w:rFonts w:ascii="Verdana" w:eastAsia="宋体" w:hAnsi="Verdana" w:cs="宋体"/>
          <w:color w:val="333333"/>
          <w:kern w:val="0"/>
          <w:szCs w:val="21"/>
        </w:rPr>
        <w:t>更正后的对比表</w:t>
      </w:r>
      <w:r w:rsidRPr="00BA42BE">
        <w:rPr>
          <w:rFonts w:ascii="Verdana" w:eastAsia="宋体" w:hAnsi="Verdana" w:cs="宋体"/>
          <w:color w:val="333333"/>
          <w:kern w:val="0"/>
          <w:szCs w:val="21"/>
        </w:rPr>
        <w:br/>
      </w:r>
      <w:r>
        <w:rPr>
          <w:rFonts w:ascii="Verdana" w:eastAsia="宋体" w:hAnsi="Verdana" w:cs="宋体"/>
          <w:noProof/>
          <w:color w:val="333333"/>
          <w:kern w:val="0"/>
          <w:szCs w:val="21"/>
        </w:rPr>
        <w:drawing>
          <wp:inline distT="0" distB="0" distL="0" distR="0" wp14:anchorId="5682661A" wp14:editId="6393DB38">
            <wp:extent cx="8984512" cy="3758315"/>
            <wp:effectExtent l="0" t="0" r="762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16173" cy="3771559"/>
                    </a:xfrm>
                    <a:prstGeom prst="rect">
                      <a:avLst/>
                    </a:prstGeom>
                    <a:noFill/>
                    <a:ln>
                      <a:noFill/>
                    </a:ln>
                  </pic:spPr>
                </pic:pic>
              </a:graphicData>
            </a:graphic>
          </wp:inline>
        </w:drawing>
      </w:r>
    </w:p>
    <w:p w:rsidR="00BE4C56" w:rsidRDefault="00BE4C56"/>
    <w:sectPr w:rsidR="00BE4C56" w:rsidSect="006B140C">
      <w:pgSz w:w="16840" w:h="11907" w:orient="landscape" w:code="9"/>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271" w:rsidRDefault="00DC7271" w:rsidP="000D4059">
      <w:r>
        <w:separator/>
      </w:r>
    </w:p>
  </w:endnote>
  <w:endnote w:type="continuationSeparator" w:id="0">
    <w:p w:rsidR="00DC7271" w:rsidRDefault="00DC7271" w:rsidP="000D4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271" w:rsidRDefault="00DC7271" w:rsidP="000D4059">
      <w:r>
        <w:separator/>
      </w:r>
    </w:p>
  </w:footnote>
  <w:footnote w:type="continuationSeparator" w:id="0">
    <w:p w:rsidR="00DC7271" w:rsidRDefault="00DC7271" w:rsidP="000D40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04D51"/>
    <w:multiLevelType w:val="multilevel"/>
    <w:tmpl w:val="AE0A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2BE"/>
    <w:rsid w:val="00004B42"/>
    <w:rsid w:val="0001751C"/>
    <w:rsid w:val="00023BA7"/>
    <w:rsid w:val="000363E6"/>
    <w:rsid w:val="00053FA7"/>
    <w:rsid w:val="000570EB"/>
    <w:rsid w:val="00060897"/>
    <w:rsid w:val="0007326F"/>
    <w:rsid w:val="000D14D9"/>
    <w:rsid w:val="000D4059"/>
    <w:rsid w:val="000F645D"/>
    <w:rsid w:val="00113201"/>
    <w:rsid w:val="00113F2E"/>
    <w:rsid w:val="00120B50"/>
    <w:rsid w:val="00124B75"/>
    <w:rsid w:val="001342DC"/>
    <w:rsid w:val="00137060"/>
    <w:rsid w:val="0017653C"/>
    <w:rsid w:val="00183B60"/>
    <w:rsid w:val="001A3831"/>
    <w:rsid w:val="001B522B"/>
    <w:rsid w:val="001C3240"/>
    <w:rsid w:val="001C6A8F"/>
    <w:rsid w:val="001E4578"/>
    <w:rsid w:val="00233D8D"/>
    <w:rsid w:val="002608CA"/>
    <w:rsid w:val="0026596C"/>
    <w:rsid w:val="002762A1"/>
    <w:rsid w:val="002A3FEB"/>
    <w:rsid w:val="002D60DE"/>
    <w:rsid w:val="002F3BB4"/>
    <w:rsid w:val="002F478B"/>
    <w:rsid w:val="002F7AF8"/>
    <w:rsid w:val="003002A1"/>
    <w:rsid w:val="00303DCE"/>
    <w:rsid w:val="0031130E"/>
    <w:rsid w:val="003167A5"/>
    <w:rsid w:val="00330BCE"/>
    <w:rsid w:val="00340BE3"/>
    <w:rsid w:val="0036624B"/>
    <w:rsid w:val="0038797D"/>
    <w:rsid w:val="003968AB"/>
    <w:rsid w:val="003A2BCD"/>
    <w:rsid w:val="003A3635"/>
    <w:rsid w:val="003B0C55"/>
    <w:rsid w:val="003B4F55"/>
    <w:rsid w:val="003C280B"/>
    <w:rsid w:val="003C4C77"/>
    <w:rsid w:val="003D7284"/>
    <w:rsid w:val="003E3F37"/>
    <w:rsid w:val="003E5E8E"/>
    <w:rsid w:val="003F5E7B"/>
    <w:rsid w:val="003F7583"/>
    <w:rsid w:val="00400CA5"/>
    <w:rsid w:val="00423F5C"/>
    <w:rsid w:val="0042779D"/>
    <w:rsid w:val="0044055E"/>
    <w:rsid w:val="0046041D"/>
    <w:rsid w:val="0048135B"/>
    <w:rsid w:val="004868A2"/>
    <w:rsid w:val="00491C74"/>
    <w:rsid w:val="00492025"/>
    <w:rsid w:val="00494BAB"/>
    <w:rsid w:val="004A3224"/>
    <w:rsid w:val="004B7095"/>
    <w:rsid w:val="004D3443"/>
    <w:rsid w:val="004E6966"/>
    <w:rsid w:val="004F5F30"/>
    <w:rsid w:val="0051184D"/>
    <w:rsid w:val="0051652C"/>
    <w:rsid w:val="00561D3C"/>
    <w:rsid w:val="00565DEA"/>
    <w:rsid w:val="00575F3D"/>
    <w:rsid w:val="005B5710"/>
    <w:rsid w:val="005C3A3D"/>
    <w:rsid w:val="005C5460"/>
    <w:rsid w:val="005C7500"/>
    <w:rsid w:val="005D01FA"/>
    <w:rsid w:val="005F0485"/>
    <w:rsid w:val="005F0781"/>
    <w:rsid w:val="005F3720"/>
    <w:rsid w:val="005F68D9"/>
    <w:rsid w:val="00630667"/>
    <w:rsid w:val="00633118"/>
    <w:rsid w:val="00633E05"/>
    <w:rsid w:val="00637788"/>
    <w:rsid w:val="00640DBA"/>
    <w:rsid w:val="006501A2"/>
    <w:rsid w:val="0065079F"/>
    <w:rsid w:val="006555DE"/>
    <w:rsid w:val="00657372"/>
    <w:rsid w:val="00667DEC"/>
    <w:rsid w:val="00676FD8"/>
    <w:rsid w:val="00694602"/>
    <w:rsid w:val="006B0ADE"/>
    <w:rsid w:val="006B140C"/>
    <w:rsid w:val="006C1C69"/>
    <w:rsid w:val="006C45DB"/>
    <w:rsid w:val="00703283"/>
    <w:rsid w:val="00703F1C"/>
    <w:rsid w:val="0073350B"/>
    <w:rsid w:val="00740925"/>
    <w:rsid w:val="00741F25"/>
    <w:rsid w:val="00762314"/>
    <w:rsid w:val="0077107E"/>
    <w:rsid w:val="0077163C"/>
    <w:rsid w:val="007751B9"/>
    <w:rsid w:val="0077608C"/>
    <w:rsid w:val="0079365B"/>
    <w:rsid w:val="00797F76"/>
    <w:rsid w:val="007A5C27"/>
    <w:rsid w:val="007D4F36"/>
    <w:rsid w:val="007D6F80"/>
    <w:rsid w:val="007E5CF9"/>
    <w:rsid w:val="008017A9"/>
    <w:rsid w:val="00804D53"/>
    <w:rsid w:val="00822FB7"/>
    <w:rsid w:val="00830228"/>
    <w:rsid w:val="00845739"/>
    <w:rsid w:val="008516DE"/>
    <w:rsid w:val="00855456"/>
    <w:rsid w:val="00855BAD"/>
    <w:rsid w:val="00861C9E"/>
    <w:rsid w:val="008749B1"/>
    <w:rsid w:val="008A3D44"/>
    <w:rsid w:val="008A5E3F"/>
    <w:rsid w:val="008C3C21"/>
    <w:rsid w:val="008E763D"/>
    <w:rsid w:val="009067A5"/>
    <w:rsid w:val="0090745F"/>
    <w:rsid w:val="00911909"/>
    <w:rsid w:val="009341CF"/>
    <w:rsid w:val="009375A8"/>
    <w:rsid w:val="00940FDA"/>
    <w:rsid w:val="00962BDA"/>
    <w:rsid w:val="00964BE4"/>
    <w:rsid w:val="009700D1"/>
    <w:rsid w:val="00994461"/>
    <w:rsid w:val="00997151"/>
    <w:rsid w:val="009A2A04"/>
    <w:rsid w:val="009A370B"/>
    <w:rsid w:val="009D4C39"/>
    <w:rsid w:val="009E7421"/>
    <w:rsid w:val="009E7BD2"/>
    <w:rsid w:val="009F4186"/>
    <w:rsid w:val="00A11283"/>
    <w:rsid w:val="00A12734"/>
    <w:rsid w:val="00A214B7"/>
    <w:rsid w:val="00A226BC"/>
    <w:rsid w:val="00A255D8"/>
    <w:rsid w:val="00A338AD"/>
    <w:rsid w:val="00A36B8F"/>
    <w:rsid w:val="00A42BAA"/>
    <w:rsid w:val="00A540C1"/>
    <w:rsid w:val="00A603A1"/>
    <w:rsid w:val="00A7420D"/>
    <w:rsid w:val="00A75515"/>
    <w:rsid w:val="00A90460"/>
    <w:rsid w:val="00AB0DF0"/>
    <w:rsid w:val="00AC3AA6"/>
    <w:rsid w:val="00AE4FC3"/>
    <w:rsid w:val="00AF0E47"/>
    <w:rsid w:val="00B1148E"/>
    <w:rsid w:val="00B15DB8"/>
    <w:rsid w:val="00B26993"/>
    <w:rsid w:val="00B50A63"/>
    <w:rsid w:val="00B5762E"/>
    <w:rsid w:val="00B636CC"/>
    <w:rsid w:val="00B71FC4"/>
    <w:rsid w:val="00B829AB"/>
    <w:rsid w:val="00B84FB5"/>
    <w:rsid w:val="00B91C7F"/>
    <w:rsid w:val="00BA42BE"/>
    <w:rsid w:val="00BB22B7"/>
    <w:rsid w:val="00BC5A50"/>
    <w:rsid w:val="00BD2A8E"/>
    <w:rsid w:val="00BE113A"/>
    <w:rsid w:val="00BE27E3"/>
    <w:rsid w:val="00BE45B0"/>
    <w:rsid w:val="00BE4C56"/>
    <w:rsid w:val="00BF3C1E"/>
    <w:rsid w:val="00C05B82"/>
    <w:rsid w:val="00C126D6"/>
    <w:rsid w:val="00C14A5E"/>
    <w:rsid w:val="00C17E7B"/>
    <w:rsid w:val="00C2014E"/>
    <w:rsid w:val="00C25DA2"/>
    <w:rsid w:val="00C3779D"/>
    <w:rsid w:val="00C44E77"/>
    <w:rsid w:val="00C479FF"/>
    <w:rsid w:val="00C56D23"/>
    <w:rsid w:val="00C60CDE"/>
    <w:rsid w:val="00C84ED4"/>
    <w:rsid w:val="00C946EE"/>
    <w:rsid w:val="00CA439C"/>
    <w:rsid w:val="00CA4460"/>
    <w:rsid w:val="00CE2CFE"/>
    <w:rsid w:val="00CF7178"/>
    <w:rsid w:val="00D130D0"/>
    <w:rsid w:val="00D40AFC"/>
    <w:rsid w:val="00D47BBB"/>
    <w:rsid w:val="00D56352"/>
    <w:rsid w:val="00D74BDE"/>
    <w:rsid w:val="00D807A9"/>
    <w:rsid w:val="00D82300"/>
    <w:rsid w:val="00DA14EF"/>
    <w:rsid w:val="00DA4273"/>
    <w:rsid w:val="00DA46F7"/>
    <w:rsid w:val="00DC4ABF"/>
    <w:rsid w:val="00DC7271"/>
    <w:rsid w:val="00DC7504"/>
    <w:rsid w:val="00DE06F8"/>
    <w:rsid w:val="00DF53CB"/>
    <w:rsid w:val="00E157BC"/>
    <w:rsid w:val="00E235C1"/>
    <w:rsid w:val="00E2565F"/>
    <w:rsid w:val="00E34936"/>
    <w:rsid w:val="00E36471"/>
    <w:rsid w:val="00E6651F"/>
    <w:rsid w:val="00E73741"/>
    <w:rsid w:val="00E863BE"/>
    <w:rsid w:val="00E95598"/>
    <w:rsid w:val="00EA77A2"/>
    <w:rsid w:val="00EB1E4D"/>
    <w:rsid w:val="00EB6000"/>
    <w:rsid w:val="00ED5267"/>
    <w:rsid w:val="00EE2BE6"/>
    <w:rsid w:val="00EF61F4"/>
    <w:rsid w:val="00EF63BE"/>
    <w:rsid w:val="00EF7DF9"/>
    <w:rsid w:val="00F1732E"/>
    <w:rsid w:val="00F208FA"/>
    <w:rsid w:val="00F27033"/>
    <w:rsid w:val="00F351E8"/>
    <w:rsid w:val="00F66EAB"/>
    <w:rsid w:val="00F81518"/>
    <w:rsid w:val="00F87EF0"/>
    <w:rsid w:val="00F96DAF"/>
    <w:rsid w:val="00FA65E4"/>
    <w:rsid w:val="00FB5392"/>
    <w:rsid w:val="00FC7338"/>
    <w:rsid w:val="00FE0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BA42BE"/>
    <w:pPr>
      <w:widowControl/>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标题 5 Char"/>
    <w:basedOn w:val="a0"/>
    <w:link w:val="5"/>
    <w:uiPriority w:val="9"/>
    <w:rsid w:val="00BA42BE"/>
    <w:rPr>
      <w:rFonts w:ascii="宋体" w:eastAsia="宋体" w:hAnsi="宋体" w:cs="宋体"/>
      <w:b/>
      <w:bCs/>
      <w:kern w:val="0"/>
      <w:sz w:val="20"/>
      <w:szCs w:val="20"/>
    </w:rPr>
  </w:style>
  <w:style w:type="character" w:styleId="a3">
    <w:name w:val="Hyperlink"/>
    <w:basedOn w:val="a0"/>
    <w:uiPriority w:val="99"/>
    <w:semiHidden/>
    <w:unhideWhenUsed/>
    <w:rsid w:val="00BA42BE"/>
    <w:rPr>
      <w:strike w:val="0"/>
      <w:dstrike w:val="0"/>
      <w:color w:val="333333"/>
      <w:u w:val="none"/>
      <w:effect w:val="none"/>
    </w:rPr>
  </w:style>
  <w:style w:type="character" w:customStyle="1" w:styleId="fl">
    <w:name w:val="fl"/>
    <w:basedOn w:val="a0"/>
    <w:rsid w:val="00BA42BE"/>
  </w:style>
  <w:style w:type="character" w:styleId="a4">
    <w:name w:val="Strong"/>
    <w:basedOn w:val="a0"/>
    <w:uiPriority w:val="22"/>
    <w:qFormat/>
    <w:rsid w:val="00BA42BE"/>
    <w:rPr>
      <w:b/>
      <w:bCs/>
    </w:rPr>
  </w:style>
  <w:style w:type="paragraph" w:styleId="a5">
    <w:name w:val="Balloon Text"/>
    <w:basedOn w:val="a"/>
    <w:link w:val="Char"/>
    <w:uiPriority w:val="99"/>
    <w:semiHidden/>
    <w:unhideWhenUsed/>
    <w:rsid w:val="00BA42BE"/>
    <w:rPr>
      <w:sz w:val="18"/>
      <w:szCs w:val="18"/>
    </w:rPr>
  </w:style>
  <w:style w:type="character" w:customStyle="1" w:styleId="Char">
    <w:name w:val="批注框文本 Char"/>
    <w:basedOn w:val="a0"/>
    <w:link w:val="a5"/>
    <w:uiPriority w:val="99"/>
    <w:semiHidden/>
    <w:rsid w:val="00BA42BE"/>
    <w:rPr>
      <w:sz w:val="18"/>
      <w:szCs w:val="18"/>
    </w:rPr>
  </w:style>
  <w:style w:type="paragraph" w:styleId="a6">
    <w:name w:val="header"/>
    <w:basedOn w:val="a"/>
    <w:link w:val="Char0"/>
    <w:uiPriority w:val="99"/>
    <w:unhideWhenUsed/>
    <w:rsid w:val="000D405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D4059"/>
    <w:rPr>
      <w:sz w:val="18"/>
      <w:szCs w:val="18"/>
    </w:rPr>
  </w:style>
  <w:style w:type="paragraph" w:styleId="a7">
    <w:name w:val="footer"/>
    <w:basedOn w:val="a"/>
    <w:link w:val="Char1"/>
    <w:uiPriority w:val="99"/>
    <w:unhideWhenUsed/>
    <w:rsid w:val="000D4059"/>
    <w:pPr>
      <w:tabs>
        <w:tab w:val="center" w:pos="4153"/>
        <w:tab w:val="right" w:pos="8306"/>
      </w:tabs>
      <w:snapToGrid w:val="0"/>
      <w:jc w:val="left"/>
    </w:pPr>
    <w:rPr>
      <w:sz w:val="18"/>
      <w:szCs w:val="18"/>
    </w:rPr>
  </w:style>
  <w:style w:type="character" w:customStyle="1" w:styleId="Char1">
    <w:name w:val="页脚 Char"/>
    <w:basedOn w:val="a0"/>
    <w:link w:val="a7"/>
    <w:uiPriority w:val="99"/>
    <w:rsid w:val="000D405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Char"/>
    <w:uiPriority w:val="9"/>
    <w:qFormat/>
    <w:rsid w:val="00BA42BE"/>
    <w:pPr>
      <w:widowControl/>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标题 5 Char"/>
    <w:basedOn w:val="a0"/>
    <w:link w:val="5"/>
    <w:uiPriority w:val="9"/>
    <w:rsid w:val="00BA42BE"/>
    <w:rPr>
      <w:rFonts w:ascii="宋体" w:eastAsia="宋体" w:hAnsi="宋体" w:cs="宋体"/>
      <w:b/>
      <w:bCs/>
      <w:kern w:val="0"/>
      <w:sz w:val="20"/>
      <w:szCs w:val="20"/>
    </w:rPr>
  </w:style>
  <w:style w:type="character" w:styleId="a3">
    <w:name w:val="Hyperlink"/>
    <w:basedOn w:val="a0"/>
    <w:uiPriority w:val="99"/>
    <w:semiHidden/>
    <w:unhideWhenUsed/>
    <w:rsid w:val="00BA42BE"/>
    <w:rPr>
      <w:strike w:val="0"/>
      <w:dstrike w:val="0"/>
      <w:color w:val="333333"/>
      <w:u w:val="none"/>
      <w:effect w:val="none"/>
    </w:rPr>
  </w:style>
  <w:style w:type="character" w:customStyle="1" w:styleId="fl">
    <w:name w:val="fl"/>
    <w:basedOn w:val="a0"/>
    <w:rsid w:val="00BA42BE"/>
  </w:style>
  <w:style w:type="character" w:styleId="a4">
    <w:name w:val="Strong"/>
    <w:basedOn w:val="a0"/>
    <w:uiPriority w:val="22"/>
    <w:qFormat/>
    <w:rsid w:val="00BA42BE"/>
    <w:rPr>
      <w:b/>
      <w:bCs/>
    </w:rPr>
  </w:style>
  <w:style w:type="paragraph" w:styleId="a5">
    <w:name w:val="Balloon Text"/>
    <w:basedOn w:val="a"/>
    <w:link w:val="Char"/>
    <w:uiPriority w:val="99"/>
    <w:semiHidden/>
    <w:unhideWhenUsed/>
    <w:rsid w:val="00BA42BE"/>
    <w:rPr>
      <w:sz w:val="18"/>
      <w:szCs w:val="18"/>
    </w:rPr>
  </w:style>
  <w:style w:type="character" w:customStyle="1" w:styleId="Char">
    <w:name w:val="批注框文本 Char"/>
    <w:basedOn w:val="a0"/>
    <w:link w:val="a5"/>
    <w:uiPriority w:val="99"/>
    <w:semiHidden/>
    <w:rsid w:val="00BA42BE"/>
    <w:rPr>
      <w:sz w:val="18"/>
      <w:szCs w:val="18"/>
    </w:rPr>
  </w:style>
  <w:style w:type="paragraph" w:styleId="a6">
    <w:name w:val="header"/>
    <w:basedOn w:val="a"/>
    <w:link w:val="Char0"/>
    <w:uiPriority w:val="99"/>
    <w:unhideWhenUsed/>
    <w:rsid w:val="000D405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D4059"/>
    <w:rPr>
      <w:sz w:val="18"/>
      <w:szCs w:val="18"/>
    </w:rPr>
  </w:style>
  <w:style w:type="paragraph" w:styleId="a7">
    <w:name w:val="footer"/>
    <w:basedOn w:val="a"/>
    <w:link w:val="Char1"/>
    <w:uiPriority w:val="99"/>
    <w:unhideWhenUsed/>
    <w:rsid w:val="000D4059"/>
    <w:pPr>
      <w:tabs>
        <w:tab w:val="center" w:pos="4153"/>
        <w:tab w:val="right" w:pos="8306"/>
      </w:tabs>
      <w:snapToGrid w:val="0"/>
      <w:jc w:val="left"/>
    </w:pPr>
    <w:rPr>
      <w:sz w:val="18"/>
      <w:szCs w:val="18"/>
    </w:rPr>
  </w:style>
  <w:style w:type="character" w:customStyle="1" w:styleId="Char1">
    <w:name w:val="页脚 Char"/>
    <w:basedOn w:val="a0"/>
    <w:link w:val="a7"/>
    <w:uiPriority w:val="99"/>
    <w:rsid w:val="000D40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33198">
      <w:bodyDiv w:val="1"/>
      <w:marLeft w:val="0"/>
      <w:marRight w:val="0"/>
      <w:marTop w:val="0"/>
      <w:marBottom w:val="0"/>
      <w:divBdr>
        <w:top w:val="none" w:sz="0" w:space="0" w:color="auto"/>
        <w:left w:val="none" w:sz="0" w:space="0" w:color="auto"/>
        <w:bottom w:val="none" w:sz="0" w:space="0" w:color="auto"/>
        <w:right w:val="none" w:sz="0" w:space="0" w:color="auto"/>
      </w:divBdr>
      <w:divsChild>
        <w:div w:id="1784416540">
          <w:marLeft w:val="0"/>
          <w:marRight w:val="0"/>
          <w:marTop w:val="0"/>
          <w:marBottom w:val="0"/>
          <w:divBdr>
            <w:top w:val="none" w:sz="0" w:space="0" w:color="auto"/>
            <w:left w:val="none" w:sz="0" w:space="0" w:color="auto"/>
            <w:bottom w:val="none" w:sz="0" w:space="0" w:color="auto"/>
            <w:right w:val="none" w:sz="0" w:space="0" w:color="auto"/>
          </w:divBdr>
          <w:divsChild>
            <w:div w:id="1999651353">
              <w:marLeft w:val="0"/>
              <w:marRight w:val="0"/>
              <w:marTop w:val="0"/>
              <w:marBottom w:val="0"/>
              <w:divBdr>
                <w:top w:val="none" w:sz="0" w:space="0" w:color="auto"/>
                <w:left w:val="none" w:sz="0" w:space="0" w:color="auto"/>
                <w:bottom w:val="none" w:sz="0" w:space="0" w:color="auto"/>
                <w:right w:val="none" w:sz="0" w:space="0" w:color="auto"/>
              </w:divBdr>
              <w:divsChild>
                <w:div w:id="1875267159">
                  <w:marLeft w:val="0"/>
                  <w:marRight w:val="0"/>
                  <w:marTop w:val="0"/>
                  <w:marBottom w:val="0"/>
                  <w:divBdr>
                    <w:top w:val="none" w:sz="0" w:space="0" w:color="auto"/>
                    <w:left w:val="none" w:sz="0" w:space="0" w:color="auto"/>
                    <w:bottom w:val="none" w:sz="0" w:space="0" w:color="auto"/>
                    <w:right w:val="none" w:sz="0" w:space="0" w:color="auto"/>
                  </w:divBdr>
                  <w:divsChild>
                    <w:div w:id="1341157093">
                      <w:marLeft w:val="0"/>
                      <w:marRight w:val="0"/>
                      <w:marTop w:val="0"/>
                      <w:marBottom w:val="0"/>
                      <w:divBdr>
                        <w:top w:val="none" w:sz="0" w:space="0" w:color="auto"/>
                        <w:left w:val="none" w:sz="0" w:space="0" w:color="auto"/>
                        <w:bottom w:val="none" w:sz="0" w:space="0" w:color="auto"/>
                        <w:right w:val="none" w:sz="0" w:space="0" w:color="auto"/>
                      </w:divBdr>
                      <w:divsChild>
                        <w:div w:id="1882129554">
                          <w:marLeft w:val="0"/>
                          <w:marRight w:val="0"/>
                          <w:marTop w:val="0"/>
                          <w:marBottom w:val="0"/>
                          <w:divBdr>
                            <w:top w:val="none" w:sz="0" w:space="0" w:color="auto"/>
                            <w:left w:val="none" w:sz="0" w:space="0" w:color="auto"/>
                            <w:bottom w:val="none" w:sz="0" w:space="0" w:color="auto"/>
                            <w:right w:val="single" w:sz="6" w:space="12" w:color="E4E4E4"/>
                          </w:divBdr>
                        </w:div>
                        <w:div w:id="680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33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http://www.eefocus.com/blog/link2url.php?link=http%3A%2F%2Fzh.wikipedia.org%2Fwiki%2F%25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efocus.com/blog/link2url.php?link=http%3A%2F%2Fzh.wikipedia.org%2Fwiki%2F1_E18"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efocus.com/blog/link2url.php?link=http%3A%2F%2Fzh.wikipedia.org%2Fw%2Findex.php%3Ftitle%3D1_E-18%26action%3Dedit%26redlink%3D1"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9</Pages>
  <Words>542</Words>
  <Characters>3096</Characters>
  <Application>Microsoft Office Word</Application>
  <DocSecurity>0</DocSecurity>
  <Lines>25</Lines>
  <Paragraphs>7</Paragraphs>
  <ScaleCrop>false</ScaleCrop>
  <Company>华中科技大学</Company>
  <LinksUpToDate>false</LinksUpToDate>
  <CharactersWithSpaces>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胡宾鑫</dc:creator>
  <cp:lastModifiedBy>胡宾鑫</cp:lastModifiedBy>
  <cp:revision>10</cp:revision>
  <dcterms:created xsi:type="dcterms:W3CDTF">2011-03-30T14:58:00Z</dcterms:created>
  <dcterms:modified xsi:type="dcterms:W3CDTF">2011-04-03T14:38:00Z</dcterms:modified>
</cp:coreProperties>
</file>